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CF" w:rsidRDefault="000D2DCF" w:rsidP="005878E8">
      <w:pPr>
        <w:pStyle w:val="af"/>
        <w:rPr>
          <w:rFonts w:ascii="Times New Roman" w:hAnsi="Times New Roman"/>
          <w:b/>
          <w:sz w:val="28"/>
          <w:szCs w:val="28"/>
        </w:rPr>
      </w:pPr>
      <w:bookmarkStart w:id="0" w:name="bookmark3"/>
      <w:bookmarkStart w:id="1" w:name="_GoBack"/>
      <w:bookmarkEnd w:id="1"/>
    </w:p>
    <w:p w:rsidR="000D2DCF" w:rsidRDefault="005878E8" w:rsidP="005878E8">
      <w:pPr>
        <w:pStyle w:val="af"/>
        <w:tabs>
          <w:tab w:val="left" w:pos="391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7843374" wp14:editId="05B6DCFC">
            <wp:extent cx="6301740" cy="8660587"/>
            <wp:effectExtent l="0" t="0" r="0" b="0"/>
            <wp:docPr id="1" name="Рисунок 1" descr="C:\Users\Admin\Pictures\Desktop\Положение о распредилении стимулирующей части фонда оплаты труда работников ГКОУ ООШ с.п. Гала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распредилении стимулирующей части фонда оплаты труда работников ГКОУ ООШ с.п. Галаш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11326" w:rsidRPr="00F4200E" w:rsidRDefault="00A87387" w:rsidP="005878E8">
      <w:pPr>
        <w:pStyle w:val="5"/>
        <w:numPr>
          <w:ilvl w:val="0"/>
          <w:numId w:val="2"/>
        </w:numPr>
        <w:shd w:val="clear" w:color="auto" w:fill="auto"/>
        <w:tabs>
          <w:tab w:val="left" w:pos="506"/>
        </w:tabs>
        <w:spacing w:after="236" w:line="360" w:lineRule="exact"/>
        <w:ind w:left="851" w:right="40" w:hanging="811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lastRenderedPageBreak/>
        <w:t xml:space="preserve">стимулирующих выплат, не связанных с результативностью труда, не </w:t>
      </w:r>
    </w:p>
    <w:p w:rsidR="00811326" w:rsidRPr="00F4200E" w:rsidRDefault="00A87387" w:rsidP="00F4200E">
      <w:pPr>
        <w:pStyle w:val="5"/>
        <w:numPr>
          <w:ilvl w:val="0"/>
          <w:numId w:val="2"/>
        </w:numPr>
        <w:shd w:val="clear" w:color="auto" w:fill="auto"/>
        <w:tabs>
          <w:tab w:val="left" w:pos="472"/>
        </w:tabs>
        <w:spacing w:after="364" w:line="365" w:lineRule="exact"/>
        <w:ind w:left="4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Работникам, имеющим дисциплинарные взыскания, стимулирующие выплаты не назначаются и не производятся.</w:t>
      </w:r>
    </w:p>
    <w:p w:rsidR="00811326" w:rsidRPr="00F4200E" w:rsidRDefault="00A87387" w:rsidP="00F4200E">
      <w:pPr>
        <w:pStyle w:val="5"/>
        <w:numPr>
          <w:ilvl w:val="0"/>
          <w:numId w:val="2"/>
        </w:numPr>
        <w:shd w:val="clear" w:color="auto" w:fill="auto"/>
        <w:tabs>
          <w:tab w:val="left" w:pos="434"/>
        </w:tabs>
        <w:spacing w:after="253" w:line="210" w:lineRule="exact"/>
        <w:ind w:lef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Стимулирующие выплаты начисляются по результативности основной деятельности.</w:t>
      </w:r>
    </w:p>
    <w:p w:rsidR="00F4200E" w:rsidRPr="00F4200E" w:rsidRDefault="00A87387" w:rsidP="00F4200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5"/>
      <w:r w:rsidRPr="00F4200E">
        <w:rPr>
          <w:rFonts w:ascii="Times New Roman" w:hAnsi="Times New Roman"/>
          <w:b/>
          <w:sz w:val="24"/>
          <w:szCs w:val="24"/>
        </w:rPr>
        <w:t>2. Порядок установления размера выплат</w:t>
      </w:r>
    </w:p>
    <w:p w:rsidR="00811326" w:rsidRDefault="00A87387" w:rsidP="00F4200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F4200E">
        <w:rPr>
          <w:rFonts w:ascii="Times New Roman" w:hAnsi="Times New Roman"/>
          <w:b/>
          <w:sz w:val="24"/>
          <w:szCs w:val="24"/>
        </w:rPr>
        <w:t>из стимулирующей части фонда оплаты труда работникам школы</w:t>
      </w:r>
      <w:bookmarkEnd w:id="2"/>
    </w:p>
    <w:p w:rsidR="00F4200E" w:rsidRPr="00F4200E" w:rsidRDefault="00F4200E" w:rsidP="00F4200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11326" w:rsidRPr="00F4200E" w:rsidRDefault="00A87387" w:rsidP="00F4200E">
      <w:pPr>
        <w:pStyle w:val="5"/>
        <w:numPr>
          <w:ilvl w:val="0"/>
          <w:numId w:val="3"/>
        </w:numPr>
        <w:shd w:val="clear" w:color="auto" w:fill="auto"/>
        <w:tabs>
          <w:tab w:val="left" w:pos="525"/>
        </w:tabs>
        <w:spacing w:after="236" w:line="360" w:lineRule="exact"/>
        <w:ind w:left="4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Размеры выплат из стимулирующей части фонда оплаты труда педагогическим работникам школы устанавливается по результатам мониторинга и оценки результативности деятельности всех педагогических работников школы, проводимых на основании утвержденных критериев и показателей.</w:t>
      </w:r>
    </w:p>
    <w:p w:rsidR="00811326" w:rsidRPr="00F4200E" w:rsidRDefault="00A87387" w:rsidP="00F4200E">
      <w:pPr>
        <w:pStyle w:val="5"/>
        <w:numPr>
          <w:ilvl w:val="0"/>
          <w:numId w:val="3"/>
        </w:numPr>
        <w:shd w:val="clear" w:color="auto" w:fill="auto"/>
        <w:tabs>
          <w:tab w:val="left" w:pos="486"/>
        </w:tabs>
        <w:spacing w:after="244" w:line="365" w:lineRule="exact"/>
        <w:ind w:left="4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Распределение стимулирующей части фонда оплаты труда производится согласно критериям, стимулирующим учителя к достижению учащимися наибольших успехов в учебной деятельности. В соответствии с миссией, целями и конкретным социальным заказом возможна корректировка как самих критериев и показателей, так и их весового значения в баллах в сторону усиления воспитательных эффектов, положительных результатах в социализации учащихся и др.</w:t>
      </w:r>
    </w:p>
    <w:p w:rsidR="00811326" w:rsidRPr="00F4200E" w:rsidRDefault="00A87387" w:rsidP="00F4200E">
      <w:pPr>
        <w:pStyle w:val="5"/>
        <w:numPr>
          <w:ilvl w:val="0"/>
          <w:numId w:val="3"/>
        </w:numPr>
        <w:shd w:val="clear" w:color="auto" w:fill="auto"/>
        <w:tabs>
          <w:tab w:val="left" w:pos="582"/>
        </w:tabs>
        <w:spacing w:after="236" w:line="360" w:lineRule="exact"/>
        <w:ind w:left="4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Мониторинг и оценка результативности профессиональной деятельности педагогических работников школы ведется с участием Общественного Совета школы, трудового коллектива, что обеспечивает гласность и прозрачность процедур мониторинга и оценки.</w:t>
      </w:r>
    </w:p>
    <w:p w:rsidR="00811326" w:rsidRPr="00F4200E" w:rsidRDefault="00A87387" w:rsidP="00F4200E">
      <w:pPr>
        <w:pStyle w:val="5"/>
        <w:numPr>
          <w:ilvl w:val="0"/>
          <w:numId w:val="3"/>
        </w:numPr>
        <w:shd w:val="clear" w:color="auto" w:fill="auto"/>
        <w:tabs>
          <w:tab w:val="left" w:pos="664"/>
        </w:tabs>
        <w:spacing w:after="229" w:line="346" w:lineRule="exact"/>
        <w:ind w:left="20" w:right="40" w:firstLine="0"/>
        <w:jc w:val="both"/>
        <w:rPr>
          <w:sz w:val="24"/>
          <w:szCs w:val="24"/>
        </w:rPr>
      </w:pPr>
      <w:proofErr w:type="gramStart"/>
      <w:r w:rsidRPr="00F4200E">
        <w:rPr>
          <w:rStyle w:val="11"/>
          <w:sz w:val="24"/>
          <w:szCs w:val="24"/>
        </w:rPr>
        <w:t>В системе государственно-общественного мониторинга и оценки результативности профессиональной деятельности всех педагогических работников школы учитываются результаты, полученные в рамках внутреннего контроля, представляемые директором школы, результаты самооценки работников школы в соответствии с представленными директору школы отчетами работников школы, утвержденными на заседании методических о</w:t>
      </w:r>
      <w:r w:rsidR="00F4200E" w:rsidRPr="00F4200E">
        <w:rPr>
          <w:rStyle w:val="11"/>
          <w:sz w:val="24"/>
          <w:szCs w:val="24"/>
        </w:rPr>
        <w:t>бъединений, а так же результаты</w:t>
      </w:r>
      <w:r w:rsidR="00A76615">
        <w:rPr>
          <w:rStyle w:val="11"/>
          <w:sz w:val="24"/>
          <w:szCs w:val="24"/>
        </w:rPr>
        <w:t>,</w:t>
      </w:r>
      <w:r w:rsidR="000D2DCF">
        <w:rPr>
          <w:rStyle w:val="11"/>
          <w:sz w:val="24"/>
          <w:szCs w:val="24"/>
        </w:rPr>
        <w:t xml:space="preserve"> </w:t>
      </w:r>
      <w:r w:rsidRPr="00F4200E">
        <w:rPr>
          <w:rStyle w:val="11"/>
          <w:sz w:val="24"/>
          <w:szCs w:val="24"/>
        </w:rPr>
        <w:t>полученные в рамках общественной оценки обучающимися и их родителями (законными представителями).</w:t>
      </w:r>
      <w:proofErr w:type="gramEnd"/>
    </w:p>
    <w:p w:rsidR="00811326" w:rsidRPr="00F4200E" w:rsidRDefault="00A87387" w:rsidP="00F4200E">
      <w:pPr>
        <w:pStyle w:val="5"/>
        <w:numPr>
          <w:ilvl w:val="0"/>
          <w:numId w:val="4"/>
        </w:numPr>
        <w:shd w:val="clear" w:color="auto" w:fill="auto"/>
        <w:tabs>
          <w:tab w:val="left" w:pos="606"/>
        </w:tabs>
        <w:spacing w:after="244" w:line="36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 xml:space="preserve">Директор </w:t>
      </w:r>
      <w:r w:rsidR="00C36D75" w:rsidRPr="00F4200E">
        <w:rPr>
          <w:rStyle w:val="11"/>
          <w:sz w:val="24"/>
          <w:szCs w:val="24"/>
        </w:rPr>
        <w:t>представляет в Общественный С</w:t>
      </w:r>
      <w:r w:rsidRPr="00F4200E">
        <w:rPr>
          <w:rStyle w:val="11"/>
          <w:sz w:val="24"/>
          <w:szCs w:val="24"/>
        </w:rPr>
        <w:t>овет школы информацию о показателях результативности деятельности педагогических работников, являющихся основанием для осуществления выплат из стимулирующей части фонда оплаты труда, ежемесячно, для установления размеров стимулирующих выплат на предстоящий месяц.</w:t>
      </w:r>
    </w:p>
    <w:p w:rsidR="00811326" w:rsidRPr="00F4200E" w:rsidRDefault="00A87387" w:rsidP="00F4200E">
      <w:pPr>
        <w:pStyle w:val="5"/>
        <w:numPr>
          <w:ilvl w:val="0"/>
          <w:numId w:val="4"/>
        </w:numPr>
        <w:shd w:val="clear" w:color="auto" w:fill="auto"/>
        <w:tabs>
          <w:tab w:val="left" w:pos="639"/>
        </w:tabs>
        <w:spacing w:after="240" w:line="355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Порядок рассмотрения Общественным Советом школы вопроса о стимулировании педагогических работников школы устанавливается данным Положением.</w:t>
      </w:r>
    </w:p>
    <w:p w:rsidR="00811326" w:rsidRPr="00F4200E" w:rsidRDefault="00A87387" w:rsidP="00F4200E">
      <w:pPr>
        <w:pStyle w:val="5"/>
        <w:numPr>
          <w:ilvl w:val="0"/>
          <w:numId w:val="4"/>
        </w:numPr>
        <w:shd w:val="clear" w:color="auto" w:fill="auto"/>
        <w:tabs>
          <w:tab w:val="left" w:pos="548"/>
        </w:tabs>
        <w:spacing w:after="236" w:line="355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lastRenderedPageBreak/>
        <w:t>Поощрительные выплаты из стимулирующей части фонда оплаты труда педагогическим работникам школы осуществляются в виде стимулирующих надбавок, размер которых определяется ежемесячно, а размер выплаты указывается в приказе директора школы. Выплата осуществляется ежемесячно. Выплата стимулирующих надбавок педагогическим работникам школы осуществляется на основе утвержденных критериев и показателей, приведенных в Приложении 1 к данному Положению.</w:t>
      </w:r>
    </w:p>
    <w:p w:rsidR="00811326" w:rsidRPr="00F4200E" w:rsidRDefault="00A87387" w:rsidP="00F4200E">
      <w:pPr>
        <w:pStyle w:val="5"/>
        <w:numPr>
          <w:ilvl w:val="0"/>
          <w:numId w:val="4"/>
        </w:numPr>
        <w:shd w:val="clear" w:color="auto" w:fill="auto"/>
        <w:tabs>
          <w:tab w:val="left" w:pos="519"/>
        </w:tabs>
        <w:spacing w:after="244" w:line="36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При определении размера стимулирующих надбавок по результатам труда педагогическим работникам школы каждому показателю устанавливается одинаковая первоначальная балльная оценка, равная 1.</w:t>
      </w:r>
    </w:p>
    <w:p w:rsidR="00811326" w:rsidRPr="00F4200E" w:rsidRDefault="00A87387" w:rsidP="00F4200E">
      <w:pPr>
        <w:pStyle w:val="5"/>
        <w:numPr>
          <w:ilvl w:val="0"/>
          <w:numId w:val="4"/>
        </w:numPr>
        <w:shd w:val="clear" w:color="auto" w:fill="auto"/>
        <w:tabs>
          <w:tab w:val="left" w:pos="457"/>
        </w:tabs>
        <w:spacing w:after="232" w:line="355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На основе проведенного мониторинга и оценки профессиональной деятельности педагогических работников школы ежемесячно производится подсчет баллов по всем показателям с учетом их весового коэффициента для каждого работника. После подсчета баллов для оценки результативности работы составляется итоговый оценочный лист, отражающий количество баллов, набранное каждым педагогическим работником. Полученное количество баллов складывается с баллами, полученными другими педагогическими работника</w:t>
      </w:r>
      <w:r w:rsidR="00EC3398" w:rsidRPr="00F4200E">
        <w:rPr>
          <w:rStyle w:val="11"/>
          <w:sz w:val="24"/>
          <w:szCs w:val="24"/>
        </w:rPr>
        <w:t xml:space="preserve">ми, и образуется общая сумма баллов, </w:t>
      </w:r>
      <w:r w:rsidRPr="00F4200E">
        <w:rPr>
          <w:rStyle w:val="11"/>
          <w:sz w:val="24"/>
          <w:szCs w:val="24"/>
        </w:rPr>
        <w:t>используемая для определения денежного веса одного балла.</w:t>
      </w:r>
    </w:p>
    <w:p w:rsidR="00811326" w:rsidRPr="00F4200E" w:rsidRDefault="00A87387" w:rsidP="00F4200E">
      <w:pPr>
        <w:pStyle w:val="5"/>
        <w:shd w:val="clear" w:color="auto" w:fill="auto"/>
        <w:spacing w:after="248" w:line="365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После этого денежный вес 1 балла умножается на сумму баллов каждого педагогического работника школы и получается размер поощрительных надбавок по результатам труда каждому работнику.</w:t>
      </w:r>
    </w:p>
    <w:p w:rsidR="00811326" w:rsidRPr="00F4200E" w:rsidRDefault="00A87387" w:rsidP="00F4200E">
      <w:pPr>
        <w:pStyle w:val="5"/>
        <w:numPr>
          <w:ilvl w:val="0"/>
          <w:numId w:val="4"/>
        </w:numPr>
        <w:shd w:val="clear" w:color="auto" w:fill="auto"/>
        <w:tabs>
          <w:tab w:val="left" w:pos="577"/>
        </w:tabs>
        <w:spacing w:after="236" w:line="355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При изменении в течение периода, на который установлены размеры надбавок по результатам труда, размера стимулирующей части фонда оплаты труда школы, производится коррект</w:t>
      </w:r>
      <w:r w:rsidR="00F4200E">
        <w:rPr>
          <w:rStyle w:val="11"/>
          <w:sz w:val="24"/>
          <w:szCs w:val="24"/>
        </w:rPr>
        <w:t>ировка денежного веса 1 балла и</w:t>
      </w:r>
      <w:r w:rsidRPr="00F4200E">
        <w:rPr>
          <w:rStyle w:val="11"/>
          <w:sz w:val="24"/>
          <w:szCs w:val="24"/>
        </w:rPr>
        <w:t xml:space="preserve"> соответственно, размера поощрительных выплат, в соответствии с новым размером стимулирующей </w:t>
      </w:r>
      <w:proofErr w:type="gramStart"/>
      <w:r w:rsidRPr="00F4200E">
        <w:rPr>
          <w:rStyle w:val="11"/>
          <w:sz w:val="24"/>
          <w:szCs w:val="24"/>
        </w:rPr>
        <w:t>части фонда оплаты труда школы</w:t>
      </w:r>
      <w:proofErr w:type="gramEnd"/>
      <w:r w:rsidRPr="00F4200E">
        <w:rPr>
          <w:rStyle w:val="11"/>
          <w:sz w:val="24"/>
          <w:szCs w:val="24"/>
        </w:rPr>
        <w:t>.</w:t>
      </w:r>
    </w:p>
    <w:p w:rsidR="00811326" w:rsidRDefault="00A87387" w:rsidP="00F4200E">
      <w:pPr>
        <w:pStyle w:val="5"/>
        <w:numPr>
          <w:ilvl w:val="0"/>
          <w:numId w:val="4"/>
        </w:numPr>
        <w:shd w:val="clear" w:color="auto" w:fill="auto"/>
        <w:tabs>
          <w:tab w:val="left" w:pos="759"/>
        </w:tabs>
        <w:spacing w:after="0" w:line="360" w:lineRule="exact"/>
        <w:ind w:left="20" w:right="40" w:firstLine="0"/>
        <w:jc w:val="both"/>
        <w:rPr>
          <w:rStyle w:val="11"/>
          <w:sz w:val="24"/>
          <w:szCs w:val="24"/>
        </w:rPr>
      </w:pPr>
      <w:r w:rsidRPr="00F4200E">
        <w:rPr>
          <w:rStyle w:val="11"/>
          <w:sz w:val="24"/>
          <w:szCs w:val="24"/>
        </w:rPr>
        <w:t xml:space="preserve">Размер стимулирующих выплат административным работникам, а также </w:t>
      </w:r>
      <w:proofErr w:type="spellStart"/>
      <w:r w:rsidRPr="00F4200E">
        <w:rPr>
          <w:rStyle w:val="11"/>
          <w:sz w:val="24"/>
          <w:szCs w:val="24"/>
        </w:rPr>
        <w:t>учебно</w:t>
      </w:r>
      <w:r w:rsidRPr="00F4200E">
        <w:rPr>
          <w:rStyle w:val="11"/>
          <w:sz w:val="24"/>
          <w:szCs w:val="24"/>
        </w:rPr>
        <w:softHyphen/>
        <w:t>вспомогательному</w:t>
      </w:r>
      <w:proofErr w:type="spellEnd"/>
      <w:r w:rsidRPr="00F4200E">
        <w:rPr>
          <w:rStyle w:val="11"/>
          <w:sz w:val="24"/>
          <w:szCs w:val="24"/>
        </w:rPr>
        <w:t xml:space="preserve"> персоналу определяет директор по согласованию с представителями профсоюзного комитета в пределах фонда оплаты труда на основаниях, указанных в Приложении 2 к данному Положению.</w:t>
      </w:r>
    </w:p>
    <w:p w:rsidR="00F4200E" w:rsidRDefault="00F4200E" w:rsidP="00F4200E">
      <w:pPr>
        <w:pStyle w:val="5"/>
        <w:shd w:val="clear" w:color="auto" w:fill="auto"/>
        <w:spacing w:after="14" w:line="355" w:lineRule="exact"/>
        <w:ind w:left="20" w:right="40" w:firstLine="0"/>
        <w:jc w:val="both"/>
        <w:rPr>
          <w:sz w:val="24"/>
          <w:szCs w:val="24"/>
        </w:rPr>
      </w:pPr>
    </w:p>
    <w:p w:rsidR="00811326" w:rsidRPr="00F4200E" w:rsidRDefault="00A87387" w:rsidP="00F4200E">
      <w:pPr>
        <w:pStyle w:val="5"/>
        <w:shd w:val="clear" w:color="auto" w:fill="auto"/>
        <w:spacing w:after="14" w:line="355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sz w:val="24"/>
          <w:szCs w:val="24"/>
        </w:rPr>
        <w:t>2.12. Младшему обслуживающему персоналу могут быть выплачены премии по итогам работы за квартал по представлению заместителя директора по АХЧ в пределах фонда оплаты труда на основаниях, указанных в Приложении 2 к данному Положению.</w:t>
      </w:r>
    </w:p>
    <w:p w:rsidR="00F4200E" w:rsidRDefault="00F4200E" w:rsidP="00F4200E">
      <w:pPr>
        <w:pStyle w:val="af"/>
        <w:jc w:val="center"/>
        <w:rPr>
          <w:rStyle w:val="23"/>
          <w:rFonts w:eastAsia="Calibri"/>
          <w:sz w:val="24"/>
          <w:szCs w:val="24"/>
        </w:rPr>
      </w:pPr>
    </w:p>
    <w:p w:rsidR="00F4200E" w:rsidRDefault="00A87387" w:rsidP="00F4200E">
      <w:pPr>
        <w:pStyle w:val="af"/>
        <w:jc w:val="center"/>
        <w:rPr>
          <w:rStyle w:val="23"/>
          <w:rFonts w:eastAsia="Calibri"/>
          <w:sz w:val="24"/>
          <w:szCs w:val="24"/>
        </w:rPr>
      </w:pPr>
      <w:r w:rsidRPr="00F4200E">
        <w:rPr>
          <w:rStyle w:val="23"/>
          <w:rFonts w:eastAsia="Calibri"/>
          <w:sz w:val="24"/>
          <w:szCs w:val="24"/>
        </w:rPr>
        <w:t xml:space="preserve">3. Порядок государственно-общественного распределения </w:t>
      </w:r>
    </w:p>
    <w:p w:rsidR="00811326" w:rsidRDefault="00A87387" w:rsidP="00F4200E">
      <w:pPr>
        <w:pStyle w:val="af"/>
        <w:jc w:val="center"/>
        <w:rPr>
          <w:rStyle w:val="23"/>
          <w:rFonts w:eastAsia="Calibri"/>
          <w:sz w:val="24"/>
          <w:szCs w:val="24"/>
        </w:rPr>
      </w:pPr>
      <w:r w:rsidRPr="00F4200E">
        <w:rPr>
          <w:rStyle w:val="23"/>
          <w:rFonts w:eastAsia="Calibri"/>
          <w:sz w:val="24"/>
          <w:szCs w:val="24"/>
        </w:rPr>
        <w:t>стимулирующей части заработной платы работников школы</w:t>
      </w:r>
    </w:p>
    <w:p w:rsidR="00F4200E" w:rsidRPr="00F4200E" w:rsidRDefault="00F4200E" w:rsidP="00F4200E">
      <w:pPr>
        <w:pStyle w:val="af"/>
        <w:jc w:val="center"/>
      </w:pPr>
    </w:p>
    <w:p w:rsidR="00811326" w:rsidRPr="00F4200E" w:rsidRDefault="00A87387" w:rsidP="00F4200E">
      <w:pPr>
        <w:pStyle w:val="5"/>
        <w:numPr>
          <w:ilvl w:val="0"/>
          <w:numId w:val="5"/>
        </w:numPr>
        <w:shd w:val="clear" w:color="auto" w:fill="auto"/>
        <w:tabs>
          <w:tab w:val="left" w:pos="462"/>
        </w:tabs>
        <w:spacing w:after="248" w:line="36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sz w:val="24"/>
          <w:szCs w:val="24"/>
        </w:rPr>
        <w:t xml:space="preserve">Общественный Совет школы в соответствии с Положением об Общественном </w:t>
      </w:r>
      <w:r w:rsidRPr="00F4200E">
        <w:rPr>
          <w:sz w:val="24"/>
          <w:szCs w:val="24"/>
        </w:rPr>
        <w:lastRenderedPageBreak/>
        <w:t xml:space="preserve">Совете школы и настоящим Положением рассматривает и согласовывает решение о распределении стимулирующей </w:t>
      </w:r>
      <w:proofErr w:type="gramStart"/>
      <w:r w:rsidRPr="00F4200E">
        <w:rPr>
          <w:sz w:val="24"/>
          <w:szCs w:val="24"/>
        </w:rPr>
        <w:t>части оплаты труда педагогических работников общеобразовательного учреждения</w:t>
      </w:r>
      <w:proofErr w:type="gramEnd"/>
      <w:r w:rsidRPr="00F4200E">
        <w:rPr>
          <w:sz w:val="24"/>
          <w:szCs w:val="24"/>
        </w:rPr>
        <w:t>.</w:t>
      </w:r>
    </w:p>
    <w:p w:rsidR="00811326" w:rsidRPr="00F4200E" w:rsidRDefault="00A87387" w:rsidP="00F4200E">
      <w:pPr>
        <w:pStyle w:val="5"/>
        <w:numPr>
          <w:ilvl w:val="0"/>
          <w:numId w:val="5"/>
        </w:numPr>
        <w:shd w:val="clear" w:color="auto" w:fill="auto"/>
        <w:tabs>
          <w:tab w:val="left" w:pos="519"/>
        </w:tabs>
        <w:spacing w:after="352" w:line="35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sz w:val="24"/>
          <w:szCs w:val="24"/>
        </w:rPr>
        <w:t xml:space="preserve">Вопросы рассмотрения и согласования </w:t>
      </w:r>
      <w:proofErr w:type="gramStart"/>
      <w:r w:rsidRPr="00F4200E">
        <w:rPr>
          <w:sz w:val="24"/>
          <w:szCs w:val="24"/>
        </w:rPr>
        <w:t>распределения стимулирующей части оплаты труда работников общеобразовательного учреждения</w:t>
      </w:r>
      <w:proofErr w:type="gramEnd"/>
      <w:r w:rsidRPr="00F4200E">
        <w:rPr>
          <w:sz w:val="24"/>
          <w:szCs w:val="24"/>
        </w:rPr>
        <w:t xml:space="preserve"> рассматриваются Общественным Советом школы ежемесячно. Данные заседания проводятся в соответствии с действующим общим регламентом Общественного Совета школы.</w:t>
      </w:r>
    </w:p>
    <w:p w:rsidR="00811326" w:rsidRPr="00F4200E" w:rsidRDefault="00A87387" w:rsidP="00F4200E">
      <w:pPr>
        <w:pStyle w:val="5"/>
        <w:shd w:val="clear" w:color="auto" w:fill="auto"/>
        <w:spacing w:after="263" w:line="210" w:lineRule="exact"/>
        <w:ind w:left="20" w:firstLine="0"/>
        <w:jc w:val="both"/>
        <w:rPr>
          <w:sz w:val="24"/>
          <w:szCs w:val="24"/>
        </w:rPr>
      </w:pPr>
      <w:r w:rsidRPr="00F4200E">
        <w:rPr>
          <w:sz w:val="24"/>
          <w:szCs w:val="24"/>
        </w:rPr>
        <w:t>На заседаниях Общественный Совет школы рассматривает и согласовывает:</w:t>
      </w:r>
    </w:p>
    <w:p w:rsidR="00811326" w:rsidRPr="00F4200E" w:rsidRDefault="00F4200E" w:rsidP="00F4200E">
      <w:pPr>
        <w:pStyle w:val="5"/>
        <w:numPr>
          <w:ilvl w:val="0"/>
          <w:numId w:val="6"/>
        </w:numPr>
        <w:shd w:val="clear" w:color="auto" w:fill="auto"/>
        <w:tabs>
          <w:tab w:val="left" w:pos="246"/>
        </w:tabs>
        <w:spacing w:after="360" w:line="36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sz w:val="24"/>
          <w:szCs w:val="24"/>
        </w:rPr>
        <w:t xml:space="preserve">основной </w:t>
      </w:r>
      <w:r w:rsidR="00A87387" w:rsidRPr="00F4200E">
        <w:rPr>
          <w:sz w:val="24"/>
          <w:szCs w:val="24"/>
        </w:rPr>
        <w:t>расчетный показатель для определения размера стимулирующих выплат каждому работнику</w:t>
      </w:r>
      <w:r>
        <w:rPr>
          <w:sz w:val="24"/>
          <w:szCs w:val="24"/>
        </w:rPr>
        <w:t xml:space="preserve"> – </w:t>
      </w:r>
      <w:r w:rsidR="00A87387" w:rsidRPr="00F4200E">
        <w:rPr>
          <w:sz w:val="24"/>
          <w:szCs w:val="24"/>
        </w:rPr>
        <w:t>денежный</w:t>
      </w:r>
      <w:r w:rsidR="000D2DCF">
        <w:rPr>
          <w:sz w:val="24"/>
          <w:szCs w:val="24"/>
        </w:rPr>
        <w:t xml:space="preserve"> </w:t>
      </w:r>
      <w:r w:rsidR="00A87387" w:rsidRPr="00F4200E">
        <w:rPr>
          <w:sz w:val="24"/>
          <w:szCs w:val="24"/>
        </w:rPr>
        <w:t>вес одного балла оценки профессиональной деятельности педагогического работника;</w:t>
      </w:r>
    </w:p>
    <w:p w:rsidR="00811326" w:rsidRPr="00F4200E" w:rsidRDefault="00F4200E" w:rsidP="00F4200E">
      <w:pPr>
        <w:pStyle w:val="5"/>
        <w:numPr>
          <w:ilvl w:val="0"/>
          <w:numId w:val="6"/>
        </w:numPr>
        <w:shd w:val="clear" w:color="auto" w:fill="auto"/>
        <w:tabs>
          <w:tab w:val="left" w:pos="159"/>
        </w:tabs>
        <w:spacing w:after="267" w:line="210" w:lineRule="exact"/>
        <w:ind w:left="20" w:firstLine="0"/>
        <w:jc w:val="both"/>
        <w:rPr>
          <w:sz w:val="24"/>
          <w:szCs w:val="24"/>
        </w:rPr>
      </w:pPr>
      <w:r w:rsidRPr="00F4200E">
        <w:rPr>
          <w:sz w:val="24"/>
          <w:szCs w:val="24"/>
        </w:rPr>
        <w:t xml:space="preserve">минимальное </w:t>
      </w:r>
      <w:r w:rsidR="00A87387" w:rsidRPr="00F4200E">
        <w:rPr>
          <w:sz w:val="24"/>
          <w:szCs w:val="24"/>
        </w:rPr>
        <w:t>количество баллов, начиная с которого устанавливается надбавка;</w:t>
      </w:r>
    </w:p>
    <w:p w:rsidR="00811326" w:rsidRPr="00F4200E" w:rsidRDefault="00F4200E" w:rsidP="00F4200E">
      <w:pPr>
        <w:pStyle w:val="5"/>
        <w:numPr>
          <w:ilvl w:val="0"/>
          <w:numId w:val="6"/>
        </w:numPr>
        <w:shd w:val="clear" w:color="auto" w:fill="auto"/>
        <w:tabs>
          <w:tab w:val="left" w:pos="250"/>
        </w:tabs>
        <w:spacing w:after="236" w:line="355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sz w:val="24"/>
          <w:szCs w:val="24"/>
        </w:rPr>
        <w:t xml:space="preserve">итоговый </w:t>
      </w:r>
      <w:r w:rsidR="00A87387" w:rsidRPr="00F4200E">
        <w:rPr>
          <w:sz w:val="24"/>
          <w:szCs w:val="24"/>
        </w:rPr>
        <w:t xml:space="preserve">протокол мониторинга профессиональной деятельности педагогических работников общеобразовательного учреждения за истекший период, в котором отражены полученные в результате </w:t>
      </w:r>
      <w:proofErr w:type="gramStart"/>
      <w:r w:rsidR="00A87387" w:rsidRPr="00F4200E">
        <w:rPr>
          <w:sz w:val="24"/>
          <w:szCs w:val="24"/>
        </w:rPr>
        <w:t>осуществления процедур мониторинга суммы баллов оценки профессиональной деятельности</w:t>
      </w:r>
      <w:proofErr w:type="gramEnd"/>
      <w:r w:rsidR="00A87387" w:rsidRPr="00F4200E">
        <w:rPr>
          <w:sz w:val="24"/>
          <w:szCs w:val="24"/>
        </w:rPr>
        <w:t xml:space="preserve"> по каждому педагогическому работнику;</w:t>
      </w:r>
    </w:p>
    <w:p w:rsidR="00811326" w:rsidRPr="00F4200E" w:rsidRDefault="00F4200E" w:rsidP="00F4200E">
      <w:pPr>
        <w:pStyle w:val="5"/>
        <w:numPr>
          <w:ilvl w:val="0"/>
          <w:numId w:val="6"/>
        </w:numPr>
        <w:shd w:val="clear" w:color="auto" w:fill="auto"/>
        <w:tabs>
          <w:tab w:val="left" w:pos="226"/>
        </w:tabs>
        <w:spacing w:after="240" w:line="36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sz w:val="24"/>
          <w:szCs w:val="24"/>
        </w:rPr>
        <w:t xml:space="preserve">рассчитанные </w:t>
      </w:r>
      <w:r w:rsidR="00A87387" w:rsidRPr="00F4200E">
        <w:rPr>
          <w:sz w:val="24"/>
          <w:szCs w:val="24"/>
        </w:rPr>
        <w:t xml:space="preserve">на каждый период, исходя из утвержденного основного показателя и из суммы баллов оценки профессиональной деятельности, размеры стимулирующей надбавки каждому педагогическому работнику из утвержденного на предстоящий период общего </w:t>
      </w:r>
      <w:proofErr w:type="gramStart"/>
      <w:r w:rsidR="00A87387" w:rsidRPr="00F4200E">
        <w:rPr>
          <w:sz w:val="24"/>
          <w:szCs w:val="24"/>
        </w:rPr>
        <w:t>размера стимулирующей части фонда оплаты труда</w:t>
      </w:r>
      <w:proofErr w:type="gramEnd"/>
      <w:r w:rsidR="00A87387" w:rsidRPr="00F4200E">
        <w:rPr>
          <w:sz w:val="24"/>
          <w:szCs w:val="24"/>
        </w:rPr>
        <w:t>.</w:t>
      </w:r>
    </w:p>
    <w:p w:rsidR="00811326" w:rsidRPr="00F4200E" w:rsidRDefault="00A87387" w:rsidP="00F4200E">
      <w:pPr>
        <w:pStyle w:val="5"/>
        <w:shd w:val="clear" w:color="auto" w:fill="auto"/>
        <w:spacing w:after="240" w:line="36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sz w:val="24"/>
          <w:szCs w:val="24"/>
        </w:rPr>
        <w:t>Решения Общественного Совета школы об установлении основного расчетного показателя размера стимулирующих выплат педагогическим работникам общеобразовательного учреждения - денежного веса одного балла оценки профессиональной деятельности на предстоящий установленный период принимаются только квалифицированным большинством голосов согласно общему регламенту Общественного Совета школы.</w:t>
      </w:r>
    </w:p>
    <w:p w:rsidR="00811326" w:rsidRDefault="00A87387" w:rsidP="00D44A53">
      <w:pPr>
        <w:pStyle w:val="5"/>
        <w:shd w:val="clear" w:color="auto" w:fill="auto"/>
        <w:spacing w:after="0" w:line="360" w:lineRule="exact"/>
        <w:ind w:left="20" w:right="40" w:firstLine="0"/>
        <w:jc w:val="both"/>
        <w:rPr>
          <w:rStyle w:val="24"/>
          <w:sz w:val="24"/>
          <w:szCs w:val="24"/>
        </w:rPr>
      </w:pPr>
      <w:proofErr w:type="gramStart"/>
      <w:r w:rsidRPr="00F4200E">
        <w:rPr>
          <w:sz w:val="24"/>
          <w:szCs w:val="24"/>
        </w:rPr>
        <w:t>Решения об установлении минимального количества баллов, начиная с которого устанавливается надбавка; об утверждении итогового протокола мониторинга профессиональной деятельности</w:t>
      </w:r>
      <w:r w:rsidR="000D2DCF">
        <w:rPr>
          <w:sz w:val="24"/>
          <w:szCs w:val="24"/>
        </w:rPr>
        <w:t xml:space="preserve"> </w:t>
      </w:r>
      <w:r w:rsidRPr="00F4200E">
        <w:rPr>
          <w:rStyle w:val="24"/>
          <w:sz w:val="24"/>
          <w:szCs w:val="24"/>
        </w:rPr>
        <w:t>педагогических работников; об утверждении рассчитанных, исходя из утвержденного основного показателя и из суммы баллов оценки профессиональной деятельности, размера стимулирующей надбавки принимаются Общественным Советом школы простым большинством голосов в соответствии с общим регламентом Общественного Совета школы.</w:t>
      </w:r>
      <w:proofErr w:type="gramEnd"/>
    </w:p>
    <w:p w:rsidR="00D44A53" w:rsidRPr="00F4200E" w:rsidRDefault="00D44A53" w:rsidP="00D44A53">
      <w:pPr>
        <w:pStyle w:val="5"/>
        <w:shd w:val="clear" w:color="auto" w:fill="auto"/>
        <w:spacing w:after="0" w:line="360" w:lineRule="exact"/>
        <w:ind w:left="20" w:right="40" w:firstLine="0"/>
        <w:jc w:val="both"/>
        <w:rPr>
          <w:sz w:val="24"/>
          <w:szCs w:val="24"/>
        </w:rPr>
      </w:pPr>
    </w:p>
    <w:p w:rsidR="00811326" w:rsidRPr="00F4200E" w:rsidRDefault="00A87387" w:rsidP="00F4200E">
      <w:pPr>
        <w:pStyle w:val="5"/>
        <w:numPr>
          <w:ilvl w:val="0"/>
          <w:numId w:val="7"/>
        </w:numPr>
        <w:shd w:val="clear" w:color="auto" w:fill="auto"/>
        <w:tabs>
          <w:tab w:val="left" w:pos="500"/>
        </w:tabs>
        <w:spacing w:after="244" w:line="36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24"/>
          <w:sz w:val="24"/>
          <w:szCs w:val="24"/>
        </w:rPr>
        <w:lastRenderedPageBreak/>
        <w:t>Мониторинг и оценка профессиональной деятельности педагогических работников ведется в системе государственно-общественного управления общеобразовательного учреждения в соответствии с настоящим Положением индивидуально для каждого работника. Государственно</w:t>
      </w:r>
      <w:r w:rsidR="004F4027" w:rsidRPr="00F4200E">
        <w:rPr>
          <w:rStyle w:val="24"/>
          <w:sz w:val="24"/>
          <w:szCs w:val="24"/>
        </w:rPr>
        <w:t>-</w:t>
      </w:r>
      <w:r w:rsidRPr="00F4200E">
        <w:rPr>
          <w:rStyle w:val="24"/>
          <w:sz w:val="24"/>
          <w:szCs w:val="24"/>
        </w:rPr>
        <w:softHyphen/>
        <w:t>общественный характер мониторинга и оценки профессиональной деятельности педагогических работников обеспечивает гласность и прозрачность процедур мониторинга и оценки.</w:t>
      </w:r>
    </w:p>
    <w:p w:rsidR="00811326" w:rsidRPr="00F4200E" w:rsidRDefault="00A87387" w:rsidP="00F4200E">
      <w:pPr>
        <w:pStyle w:val="5"/>
        <w:numPr>
          <w:ilvl w:val="0"/>
          <w:numId w:val="7"/>
        </w:numPr>
        <w:shd w:val="clear" w:color="auto" w:fill="auto"/>
        <w:tabs>
          <w:tab w:val="left" w:pos="658"/>
        </w:tabs>
        <w:spacing w:after="236" w:line="355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24"/>
          <w:sz w:val="24"/>
          <w:szCs w:val="24"/>
        </w:rPr>
        <w:t>Для обеспечения государственно-общественного характера мониторинга и оценки профессиональной деятельности педагогических работников общеобразовательного учреждения Общественный Совет школы создает специальную комиссию, в которую входит директор школы, члены Общественного Совета школы (3 человека), председатель трудового коллектив</w:t>
      </w:r>
      <w:r w:rsidR="00D44A53">
        <w:rPr>
          <w:rStyle w:val="24"/>
          <w:sz w:val="24"/>
          <w:szCs w:val="24"/>
        </w:rPr>
        <w:t>а, заместители директора по УВР</w:t>
      </w:r>
      <w:r w:rsidRPr="00F4200E">
        <w:rPr>
          <w:rStyle w:val="24"/>
          <w:sz w:val="24"/>
          <w:szCs w:val="24"/>
        </w:rPr>
        <w:t>.</w:t>
      </w:r>
    </w:p>
    <w:p w:rsidR="00811326" w:rsidRPr="00F4200E" w:rsidRDefault="00A87387" w:rsidP="00F4200E">
      <w:pPr>
        <w:pStyle w:val="5"/>
        <w:shd w:val="clear" w:color="auto" w:fill="auto"/>
        <w:spacing w:after="244" w:line="36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24"/>
          <w:sz w:val="24"/>
          <w:szCs w:val="24"/>
        </w:rPr>
        <w:t>В комиссию из числа Общественного Совета школы обязательно включаются представители педагогических работников школы, представители родителей (законных представителей) обучающихся. Комиссия формируется и осуществляет свою деятельность решением Общественного Совета школы в порядке, предусмотренном общим регламентом Общественного Совета школы. Общественный Совет школы определяет название комиссии (комиссия по распределению стимулирующей части фонда оплаты груда работников).</w:t>
      </w:r>
    </w:p>
    <w:p w:rsidR="00811326" w:rsidRPr="00F4200E" w:rsidRDefault="00A87387" w:rsidP="00F4200E">
      <w:pPr>
        <w:pStyle w:val="5"/>
        <w:numPr>
          <w:ilvl w:val="0"/>
          <w:numId w:val="7"/>
        </w:numPr>
        <w:shd w:val="clear" w:color="auto" w:fill="auto"/>
        <w:tabs>
          <w:tab w:val="left" w:pos="644"/>
        </w:tabs>
        <w:spacing w:after="356" w:line="355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24"/>
          <w:sz w:val="24"/>
          <w:szCs w:val="24"/>
        </w:rPr>
        <w:t>В системе государственно-общественного мониторинга и оценки профессиональной деятельности педагогических работников учитываются следующие результаты:</w:t>
      </w:r>
    </w:p>
    <w:p w:rsidR="00811326" w:rsidRPr="00F4200E" w:rsidRDefault="00D44A53" w:rsidP="00F4200E">
      <w:pPr>
        <w:pStyle w:val="5"/>
        <w:numPr>
          <w:ilvl w:val="0"/>
          <w:numId w:val="8"/>
        </w:numPr>
        <w:shd w:val="clear" w:color="auto" w:fill="auto"/>
        <w:tabs>
          <w:tab w:val="left" w:pos="169"/>
        </w:tabs>
        <w:spacing w:after="262" w:line="210" w:lineRule="exact"/>
        <w:ind w:left="20" w:firstLine="0"/>
        <w:jc w:val="both"/>
        <w:rPr>
          <w:sz w:val="24"/>
          <w:szCs w:val="24"/>
        </w:rPr>
      </w:pPr>
      <w:r w:rsidRPr="00F4200E">
        <w:rPr>
          <w:rStyle w:val="24"/>
          <w:sz w:val="24"/>
          <w:szCs w:val="24"/>
        </w:rPr>
        <w:t>результаты</w:t>
      </w:r>
      <w:r w:rsidR="00A87387" w:rsidRPr="00F4200E">
        <w:rPr>
          <w:rStyle w:val="24"/>
          <w:sz w:val="24"/>
          <w:szCs w:val="24"/>
        </w:rPr>
        <w:t xml:space="preserve">, полученные в рамках </w:t>
      </w:r>
      <w:proofErr w:type="spellStart"/>
      <w:r w:rsidR="00A87387" w:rsidRPr="00F4200E">
        <w:rPr>
          <w:rStyle w:val="24"/>
          <w:sz w:val="24"/>
          <w:szCs w:val="24"/>
        </w:rPr>
        <w:t>внутришкольного</w:t>
      </w:r>
      <w:proofErr w:type="spellEnd"/>
      <w:r w:rsidR="00A87387" w:rsidRPr="00F4200E">
        <w:rPr>
          <w:rStyle w:val="24"/>
          <w:sz w:val="24"/>
          <w:szCs w:val="24"/>
        </w:rPr>
        <w:t xml:space="preserve"> контроля, представляемые директором школы;</w:t>
      </w:r>
    </w:p>
    <w:p w:rsidR="00811326" w:rsidRPr="00F4200E" w:rsidRDefault="00D44A53" w:rsidP="00F4200E">
      <w:pPr>
        <w:pStyle w:val="5"/>
        <w:numPr>
          <w:ilvl w:val="0"/>
          <w:numId w:val="8"/>
        </w:numPr>
        <w:shd w:val="clear" w:color="auto" w:fill="auto"/>
        <w:tabs>
          <w:tab w:val="left" w:pos="183"/>
        </w:tabs>
        <w:spacing w:after="236" w:line="355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24"/>
          <w:sz w:val="24"/>
          <w:szCs w:val="24"/>
        </w:rPr>
        <w:t>результаты</w:t>
      </w:r>
      <w:r w:rsidR="00A87387" w:rsidRPr="00F4200E">
        <w:rPr>
          <w:rStyle w:val="24"/>
          <w:sz w:val="24"/>
          <w:szCs w:val="24"/>
        </w:rPr>
        <w:t xml:space="preserve">, полученные в рамках общественной оценки со </w:t>
      </w:r>
      <w:proofErr w:type="gramStart"/>
      <w:r w:rsidR="00A87387" w:rsidRPr="00F4200E">
        <w:rPr>
          <w:rStyle w:val="24"/>
          <w:sz w:val="24"/>
          <w:szCs w:val="24"/>
        </w:rPr>
        <w:t>стороны</w:t>
      </w:r>
      <w:proofErr w:type="gramEnd"/>
      <w:r w:rsidR="00A87387" w:rsidRPr="00F4200E">
        <w:rPr>
          <w:rStyle w:val="24"/>
          <w:sz w:val="24"/>
          <w:szCs w:val="24"/>
        </w:rPr>
        <w:t xml:space="preserve"> обучающихся и их родителей (законных представителей), представляемые органами самоуправления (родительский комитет, ученический комитет) в форме, определенной настоящим Положением;</w:t>
      </w:r>
    </w:p>
    <w:p w:rsidR="00811326" w:rsidRPr="00F4200E" w:rsidRDefault="00D44A53" w:rsidP="00F4200E">
      <w:pPr>
        <w:pStyle w:val="5"/>
        <w:shd w:val="clear" w:color="auto" w:fill="auto"/>
        <w:spacing w:after="240" w:line="36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24"/>
          <w:sz w:val="24"/>
          <w:szCs w:val="24"/>
        </w:rPr>
        <w:t xml:space="preserve">соотношение </w:t>
      </w:r>
      <w:r w:rsidR="00A87387" w:rsidRPr="00F4200E">
        <w:rPr>
          <w:rStyle w:val="24"/>
          <w:sz w:val="24"/>
          <w:szCs w:val="24"/>
        </w:rPr>
        <w:t xml:space="preserve">весовых коэффициентов показателей </w:t>
      </w:r>
      <w:proofErr w:type="spellStart"/>
      <w:r w:rsidR="00A87387" w:rsidRPr="00F4200E">
        <w:rPr>
          <w:rStyle w:val="24"/>
          <w:sz w:val="24"/>
          <w:szCs w:val="24"/>
        </w:rPr>
        <w:t>внутришкольного</w:t>
      </w:r>
      <w:proofErr w:type="spellEnd"/>
      <w:r w:rsidR="00A87387" w:rsidRPr="00F4200E">
        <w:rPr>
          <w:rStyle w:val="24"/>
          <w:sz w:val="24"/>
          <w:szCs w:val="24"/>
        </w:rPr>
        <w:t xml:space="preserve"> контроля, показателей общественной оценки определяются настоящим Положением.</w:t>
      </w:r>
    </w:p>
    <w:p w:rsidR="00811326" w:rsidRPr="00F4200E" w:rsidRDefault="00A87387" w:rsidP="00F4200E">
      <w:pPr>
        <w:pStyle w:val="5"/>
        <w:numPr>
          <w:ilvl w:val="0"/>
          <w:numId w:val="7"/>
        </w:numPr>
        <w:shd w:val="clear" w:color="auto" w:fill="auto"/>
        <w:tabs>
          <w:tab w:val="left" w:pos="601"/>
        </w:tabs>
        <w:spacing w:after="0" w:line="360" w:lineRule="exact"/>
        <w:ind w:left="20" w:right="40" w:firstLine="0"/>
        <w:jc w:val="both"/>
        <w:rPr>
          <w:sz w:val="24"/>
          <w:szCs w:val="24"/>
        </w:rPr>
      </w:pPr>
      <w:r w:rsidRPr="00F4200E">
        <w:rPr>
          <w:rStyle w:val="24"/>
          <w:sz w:val="24"/>
          <w:szCs w:val="24"/>
        </w:rPr>
        <w:t xml:space="preserve">Комиссия осуществляет анализ и оценку </w:t>
      </w:r>
      <w:proofErr w:type="gramStart"/>
      <w:r w:rsidRPr="00F4200E">
        <w:rPr>
          <w:rStyle w:val="24"/>
          <w:sz w:val="24"/>
          <w:szCs w:val="24"/>
        </w:rPr>
        <w:t>объективности представленных результатов мониторинга профессиональной деятельности педагогических работников</w:t>
      </w:r>
      <w:proofErr w:type="gramEnd"/>
      <w:r w:rsidRPr="00F4200E">
        <w:rPr>
          <w:rStyle w:val="24"/>
          <w:sz w:val="24"/>
          <w:szCs w:val="24"/>
        </w:rPr>
        <w:t xml:space="preserve"> только в части </w:t>
      </w:r>
      <w:r w:rsidR="00D44A53" w:rsidRPr="00F4200E">
        <w:rPr>
          <w:rStyle w:val="24"/>
          <w:sz w:val="24"/>
          <w:szCs w:val="24"/>
        </w:rPr>
        <w:t>соблюдения,</w:t>
      </w:r>
      <w:r w:rsidRPr="00F4200E">
        <w:rPr>
          <w:rStyle w:val="24"/>
          <w:sz w:val="24"/>
          <w:szCs w:val="24"/>
        </w:rPr>
        <w:t xml:space="preserve"> установленных настоящим Положением критериев, показателей, формы, порядка и процедур оценки профессиональной деятельности. Представленные результаты возвращаются субъекту, представившему результаты (директор школы) для исправления и доработки.</w:t>
      </w:r>
    </w:p>
    <w:p w:rsidR="00811326" w:rsidRPr="00F4200E" w:rsidRDefault="00A87387" w:rsidP="00D44A53">
      <w:pPr>
        <w:pStyle w:val="5"/>
        <w:shd w:val="clear" w:color="auto" w:fill="auto"/>
        <w:spacing w:after="244" w:line="360" w:lineRule="exact"/>
        <w:ind w:left="40" w:right="40" w:firstLine="668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 xml:space="preserve">Принятые комиссией результаты мониторинга профессиональной деятельности </w:t>
      </w:r>
      <w:r w:rsidRPr="00F4200E">
        <w:rPr>
          <w:rStyle w:val="11"/>
          <w:sz w:val="24"/>
          <w:szCs w:val="24"/>
        </w:rPr>
        <w:lastRenderedPageBreak/>
        <w:t>работников используются далее в системе государственно-общественного мониторинга и оценки.</w:t>
      </w:r>
    </w:p>
    <w:p w:rsidR="00811326" w:rsidRPr="00F4200E" w:rsidRDefault="00A87387" w:rsidP="00D44A53">
      <w:pPr>
        <w:pStyle w:val="5"/>
        <w:shd w:val="clear" w:color="auto" w:fill="auto"/>
        <w:spacing w:after="236" w:line="355" w:lineRule="exact"/>
        <w:ind w:left="40" w:right="40" w:firstLine="668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 xml:space="preserve">Комиссия по распределению стимулирующей </w:t>
      </w:r>
      <w:proofErr w:type="gramStart"/>
      <w:r w:rsidRPr="00F4200E">
        <w:rPr>
          <w:rStyle w:val="11"/>
          <w:sz w:val="24"/>
          <w:szCs w:val="24"/>
        </w:rPr>
        <w:t>части фонда оплаты труда работников</w:t>
      </w:r>
      <w:proofErr w:type="gramEnd"/>
      <w:r w:rsidRPr="00F4200E">
        <w:rPr>
          <w:rStyle w:val="11"/>
          <w:sz w:val="24"/>
          <w:szCs w:val="24"/>
        </w:rPr>
        <w:t xml:space="preserve"> на основании всех материалов мониторинга, включая материалы экспертной оценки, составляет итоговый лист всех педагогических работников в баллах оценки и утверждает его на своем заседании. Педагогические работники школы знакомятся с данными оценки собственной профессиональной деятельности.</w:t>
      </w:r>
    </w:p>
    <w:p w:rsidR="00811326" w:rsidRPr="00F4200E" w:rsidRDefault="00A87387" w:rsidP="00F4200E">
      <w:pPr>
        <w:pStyle w:val="5"/>
        <w:numPr>
          <w:ilvl w:val="0"/>
          <w:numId w:val="9"/>
        </w:numPr>
        <w:shd w:val="clear" w:color="auto" w:fill="auto"/>
        <w:tabs>
          <w:tab w:val="left" w:pos="458"/>
        </w:tabs>
        <w:spacing w:after="240" w:line="360" w:lineRule="exact"/>
        <w:ind w:left="40" w:right="40" w:firstLine="0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 xml:space="preserve">С момента знакомства педагогических работников школы с оценочным листом в течение 10 дней работники вправе подать, а комиссия обязана принять обоснованное письменное заявление работника о его несогласии с оценкой его 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процедур мониторинга в рамках </w:t>
      </w:r>
      <w:proofErr w:type="spellStart"/>
      <w:r w:rsidRPr="00F4200E">
        <w:rPr>
          <w:rStyle w:val="11"/>
          <w:sz w:val="24"/>
          <w:szCs w:val="24"/>
        </w:rPr>
        <w:t>внутришкольного</w:t>
      </w:r>
      <w:proofErr w:type="spellEnd"/>
      <w:r w:rsidRPr="00F4200E">
        <w:rPr>
          <w:rStyle w:val="11"/>
          <w:sz w:val="24"/>
          <w:szCs w:val="24"/>
        </w:rPr>
        <w:t xml:space="preserve"> контроля, в системе органов педагогического, родительского и ученического самоуправления, процедур государственно</w:t>
      </w:r>
      <w:r w:rsidRPr="00F4200E">
        <w:rPr>
          <w:rStyle w:val="11"/>
          <w:sz w:val="24"/>
          <w:szCs w:val="24"/>
        </w:rPr>
        <w:softHyphen/>
      </w:r>
      <w:r w:rsidR="004F4027" w:rsidRPr="00F4200E">
        <w:rPr>
          <w:rStyle w:val="11"/>
          <w:sz w:val="24"/>
          <w:szCs w:val="24"/>
        </w:rPr>
        <w:t>-</w:t>
      </w:r>
      <w:r w:rsidRPr="00F4200E">
        <w:rPr>
          <w:rStyle w:val="11"/>
          <w:sz w:val="24"/>
          <w:szCs w:val="24"/>
        </w:rPr>
        <w:t>общественной оценки на основании материалов мониторинга, а также технические ошибки при работе с текстами, таблицами, цифровыми данными и т.п. Апелляции педагогических работников по другим основаниям комиссией не принимаются и не рассматриваются.</w:t>
      </w:r>
    </w:p>
    <w:p w:rsidR="00811326" w:rsidRPr="00F4200E" w:rsidRDefault="00A87387" w:rsidP="00D44A53">
      <w:pPr>
        <w:pStyle w:val="5"/>
        <w:shd w:val="clear" w:color="auto" w:fill="auto"/>
        <w:spacing w:after="360" w:line="360" w:lineRule="exact"/>
        <w:ind w:left="40" w:right="40" w:firstLine="668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Комиссия обязана осуществить проверку обоснованного заявления работника и дать ему обоснованный ответ по результатам проверки. В случае установления в ходе проверки факта нарушения процедур мониторинга, или оценивания, или факта допущения технических ошибок, повлекших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Исправленные данные доводятся до сведения работника, подавшего письменное заявление о несогласии с оценкой его профессиональной деятельности.</w:t>
      </w:r>
    </w:p>
    <w:p w:rsidR="00811326" w:rsidRPr="00F4200E" w:rsidRDefault="00A87387" w:rsidP="00D44A53">
      <w:pPr>
        <w:pStyle w:val="5"/>
        <w:shd w:val="clear" w:color="auto" w:fill="auto"/>
        <w:spacing w:after="263" w:line="210" w:lineRule="exact"/>
        <w:ind w:left="40" w:firstLine="668"/>
        <w:jc w:val="both"/>
        <w:rPr>
          <w:sz w:val="24"/>
          <w:szCs w:val="24"/>
        </w:rPr>
      </w:pPr>
      <w:r w:rsidRPr="00F4200E">
        <w:rPr>
          <w:rStyle w:val="11"/>
          <w:sz w:val="24"/>
          <w:szCs w:val="24"/>
        </w:rPr>
        <w:t>По истечении 10 дней решение комиссии об утверждении оценочного листа вступает в силу.</w:t>
      </w:r>
    </w:p>
    <w:p w:rsidR="00811326" w:rsidRPr="00F4200E" w:rsidRDefault="00A87387" w:rsidP="00F4200E">
      <w:pPr>
        <w:pStyle w:val="5"/>
        <w:numPr>
          <w:ilvl w:val="0"/>
          <w:numId w:val="9"/>
        </w:numPr>
        <w:shd w:val="clear" w:color="auto" w:fill="auto"/>
        <w:tabs>
          <w:tab w:val="left" w:pos="477"/>
        </w:tabs>
        <w:spacing w:after="0" w:line="360" w:lineRule="exact"/>
        <w:ind w:left="40" w:right="40" w:firstLine="0"/>
        <w:jc w:val="both"/>
        <w:rPr>
          <w:sz w:val="24"/>
          <w:szCs w:val="24"/>
        </w:rPr>
      </w:pPr>
      <w:proofErr w:type="gramStart"/>
      <w:r w:rsidRPr="00F4200E">
        <w:rPr>
          <w:rStyle w:val="11"/>
          <w:sz w:val="24"/>
          <w:szCs w:val="24"/>
        </w:rPr>
        <w:t>Итоговые (за период) оценочные листы рассматриваются на заседании Общественного Совета школы по вопросу распределения стимулирующей части фонда оплаты труда работников и на основании этих листов Общественный Совет школы своим решением, принимаемым в соответствии с общим регламентом Общественного Совета школы, согласовывает персональные размеры выплат из стимулирующей части фонда оплаты труда, исходя из его установленного размера, на предстоящий период (месяц, четверть, полугодие</w:t>
      </w:r>
      <w:proofErr w:type="gramEnd"/>
      <w:r w:rsidRPr="00F4200E">
        <w:rPr>
          <w:rStyle w:val="11"/>
          <w:sz w:val="24"/>
          <w:szCs w:val="24"/>
        </w:rPr>
        <w:t>) в соответствии с п.3.1, настоящего Положения.</w:t>
      </w:r>
    </w:p>
    <w:p w:rsidR="004F4027" w:rsidRDefault="004F4027" w:rsidP="004F4027">
      <w:pPr>
        <w:pStyle w:val="20"/>
        <w:shd w:val="clear" w:color="auto" w:fill="auto"/>
        <w:spacing w:after="373" w:line="210" w:lineRule="exact"/>
        <w:rPr>
          <w:rStyle w:val="23"/>
          <w:b/>
          <w:bCs/>
        </w:rPr>
      </w:pPr>
    </w:p>
    <w:p w:rsidR="00D44A53" w:rsidRDefault="00D44A53" w:rsidP="004F4027">
      <w:pPr>
        <w:pStyle w:val="20"/>
        <w:shd w:val="clear" w:color="auto" w:fill="auto"/>
        <w:spacing w:after="373" w:line="210" w:lineRule="exact"/>
        <w:rPr>
          <w:rStyle w:val="23"/>
          <w:b/>
          <w:bCs/>
        </w:rPr>
      </w:pPr>
    </w:p>
    <w:p w:rsidR="00811326" w:rsidRDefault="00A87387" w:rsidP="009C18F0">
      <w:pPr>
        <w:pStyle w:val="20"/>
        <w:shd w:val="clear" w:color="auto" w:fill="auto"/>
        <w:spacing w:after="373" w:line="210" w:lineRule="exact"/>
        <w:jc w:val="center"/>
      </w:pPr>
      <w:r>
        <w:rPr>
          <w:rStyle w:val="23"/>
          <w:b/>
          <w:bCs/>
        </w:rPr>
        <w:lastRenderedPageBreak/>
        <w:t>Приложение 1.</w:t>
      </w:r>
    </w:p>
    <w:p w:rsidR="00811326" w:rsidRDefault="00A87387" w:rsidP="009C18F0">
      <w:pPr>
        <w:pStyle w:val="20"/>
        <w:shd w:val="clear" w:color="auto" w:fill="auto"/>
        <w:spacing w:after="124" w:line="210" w:lineRule="exact"/>
        <w:ind w:left="360"/>
        <w:jc w:val="center"/>
      </w:pPr>
      <w:r>
        <w:rPr>
          <w:rStyle w:val="23"/>
          <w:b/>
          <w:bCs/>
        </w:rPr>
        <w:t xml:space="preserve">Параметры и критерии оценки деятельности педагогического работника для </w:t>
      </w:r>
      <w:proofErr w:type="spellStart"/>
      <w:r>
        <w:rPr>
          <w:rStyle w:val="23"/>
          <w:b/>
          <w:bCs/>
        </w:rPr>
        <w:t>начислениястимулирующей</w:t>
      </w:r>
      <w:proofErr w:type="spellEnd"/>
      <w:r>
        <w:rPr>
          <w:rStyle w:val="23"/>
          <w:b/>
          <w:bCs/>
        </w:rPr>
        <w:t xml:space="preserve"> выплаты.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048"/>
        <w:gridCol w:w="1830"/>
        <w:gridCol w:w="1046"/>
        <w:gridCol w:w="1378"/>
        <w:gridCol w:w="1700"/>
      </w:tblGrid>
      <w:tr w:rsidR="00811326" w:rsidTr="00D44A53">
        <w:trPr>
          <w:trHeight w:hRule="exact" w:val="115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К</w:t>
            </w:r>
            <w:proofErr w:type="gramStart"/>
            <w:r>
              <w:rPr>
                <w:rStyle w:val="31"/>
              </w:rPr>
              <w:t>1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31"/>
              </w:rPr>
              <w:t>Качество знаний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74" w:lineRule="exact"/>
              <w:ind w:left="720" w:hanging="340"/>
              <w:jc w:val="left"/>
            </w:pPr>
            <w:r>
              <w:rPr>
                <w:rStyle w:val="31"/>
              </w:rPr>
              <w:t>1) количество учащихся на «4-5» по итогам полугодия (четверти)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31"/>
              </w:rPr>
              <w:t>Устные предметы - &gt;60%</w:t>
            </w:r>
          </w:p>
        </w:tc>
      </w:tr>
      <w:tr w:rsidR="00811326" w:rsidTr="00D44A53">
        <w:trPr>
          <w:trHeight w:hRule="exact" w:val="854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125C66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П</w:t>
            </w:r>
            <w:r w:rsidR="00A87387">
              <w:rPr>
                <w:rStyle w:val="31"/>
              </w:rPr>
              <w:t>исьменные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предметы - &gt;50%</w:t>
            </w:r>
          </w:p>
        </w:tc>
      </w:tr>
      <w:tr w:rsidR="00811326" w:rsidTr="00D44A53">
        <w:trPr>
          <w:trHeight w:hRule="exact" w:val="706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78" w:lineRule="exact"/>
              <w:ind w:left="720" w:hanging="360"/>
              <w:jc w:val="left"/>
            </w:pPr>
            <w:r>
              <w:rPr>
                <w:rStyle w:val="31"/>
              </w:rPr>
              <w:t>2) количество учащихся на «4-5» по итогам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60" w:firstLine="0"/>
              <w:jc w:val="left"/>
            </w:pPr>
            <w:r>
              <w:rPr>
                <w:rStyle w:val="31"/>
              </w:rPr>
              <w:t>Устные предметы &gt;70%</w:t>
            </w:r>
          </w:p>
        </w:tc>
      </w:tr>
      <w:tr w:rsidR="00811326" w:rsidTr="00D44A53">
        <w:trPr>
          <w:trHeight w:hRule="exact" w:val="1258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line="210" w:lineRule="exact"/>
              <w:ind w:left="720" w:firstLine="0"/>
              <w:jc w:val="left"/>
            </w:pPr>
            <w:r>
              <w:rPr>
                <w:rStyle w:val="31"/>
              </w:rPr>
              <w:t>административных</w:t>
            </w:r>
          </w:p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before="60" w:after="0" w:line="210" w:lineRule="exact"/>
              <w:ind w:left="720" w:firstLine="0"/>
              <w:jc w:val="left"/>
            </w:pPr>
            <w:proofErr w:type="gramStart"/>
            <w:r>
              <w:rPr>
                <w:rStyle w:val="31"/>
              </w:rPr>
              <w:t>к</w:t>
            </w:r>
            <w:proofErr w:type="gramEnd"/>
            <w:r>
              <w:rPr>
                <w:rStyle w:val="31"/>
              </w:rPr>
              <w:t>/работ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60" w:firstLine="0"/>
              <w:jc w:val="left"/>
            </w:pPr>
            <w:r>
              <w:rPr>
                <w:rStyle w:val="31"/>
              </w:rPr>
              <w:t>Письменные предметы &gt;60%</w:t>
            </w:r>
          </w:p>
        </w:tc>
      </w:tr>
      <w:tr w:rsidR="00811326" w:rsidTr="00D44A53">
        <w:trPr>
          <w:trHeight w:hRule="exact" w:val="298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К</w:t>
            </w:r>
            <w:proofErr w:type="gramStart"/>
            <w:r>
              <w:rPr>
                <w:rStyle w:val="31"/>
              </w:rPr>
              <w:t>2</w:t>
            </w:r>
            <w:proofErr w:type="gramEnd"/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31"/>
              </w:rPr>
              <w:t>Г'ИА. ЕГЭ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1) обязательный предмет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60" w:firstLine="0"/>
              <w:jc w:val="left"/>
            </w:pPr>
            <w:r>
              <w:rPr>
                <w:rStyle w:val="31"/>
              </w:rPr>
              <w:t>на 4-5 -60-100%</w:t>
            </w:r>
          </w:p>
        </w:tc>
      </w:tr>
      <w:tr w:rsidR="00811326" w:rsidTr="00D44A53">
        <w:trPr>
          <w:trHeight w:hRule="exact" w:val="298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</w:pPr>
          </w:p>
        </w:tc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2) предмет по выбору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60" w:firstLine="0"/>
              <w:jc w:val="left"/>
            </w:pPr>
            <w:r>
              <w:rPr>
                <w:rStyle w:val="31"/>
              </w:rPr>
              <w:t>На 4-5 -80-100%</w:t>
            </w:r>
          </w:p>
        </w:tc>
      </w:tr>
      <w:tr w:rsidR="00811326" w:rsidTr="00D44A53">
        <w:trPr>
          <w:trHeight w:hRule="exact" w:val="54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районные</w:t>
            </w:r>
          </w:p>
        </w:tc>
      </w:tr>
      <w:tr w:rsidR="00811326" w:rsidTr="00D44A53">
        <w:trPr>
          <w:trHeight w:hRule="exact" w:val="533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1-3 места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республиканские</w:t>
            </w:r>
          </w:p>
        </w:tc>
      </w:tr>
      <w:tr w:rsidR="00811326" w:rsidTr="00D44A53">
        <w:trPr>
          <w:trHeight w:hRule="exact" w:val="360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1) олимпиады органов</w:t>
            </w:r>
          </w:p>
        </w:tc>
        <w:tc>
          <w:tcPr>
            <w:tcW w:w="1046" w:type="dxa"/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Российские</w:t>
            </w:r>
          </w:p>
        </w:tc>
      </w:tr>
      <w:tr w:rsidR="00811326" w:rsidTr="00D44A53">
        <w:trPr>
          <w:trHeight w:hRule="exact" w:val="422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1326" w:rsidRDefault="00125C66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управления об</w:t>
            </w:r>
            <w:r w:rsidR="00A87387">
              <w:rPr>
                <w:rStyle w:val="31"/>
              </w:rPr>
              <w:t>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районные</w:t>
            </w:r>
          </w:p>
        </w:tc>
      </w:tr>
      <w:tr w:rsidR="00811326" w:rsidTr="00D44A53">
        <w:trPr>
          <w:trHeight w:hRule="exact" w:val="926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4-10 места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300" w:line="210" w:lineRule="exact"/>
              <w:ind w:left="20" w:firstLine="0"/>
              <w:jc w:val="left"/>
            </w:pPr>
            <w:r>
              <w:rPr>
                <w:rStyle w:val="31"/>
              </w:rPr>
              <w:t>республиканские</w:t>
            </w:r>
          </w:p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before="300" w:after="0" w:line="210" w:lineRule="exact"/>
              <w:ind w:left="20" w:firstLine="0"/>
              <w:jc w:val="left"/>
            </w:pPr>
            <w:r>
              <w:rPr>
                <w:rStyle w:val="31"/>
              </w:rPr>
              <w:t>Российские</w:t>
            </w:r>
          </w:p>
        </w:tc>
      </w:tr>
      <w:tr w:rsidR="00811326" w:rsidTr="00D44A53">
        <w:trPr>
          <w:trHeight w:hRule="exact" w:val="293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общешкольные</w:t>
            </w:r>
          </w:p>
        </w:tc>
      </w:tr>
      <w:tr w:rsidR="00811326" w:rsidTr="00D44A53">
        <w:trPr>
          <w:trHeight w:hRule="exact" w:val="634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rPr>
                <w:rStyle w:val="31"/>
              </w:rPr>
              <w:t>2) конкурсы, викторины и пр.</w:t>
            </w:r>
          </w:p>
        </w:tc>
        <w:tc>
          <w:tcPr>
            <w:tcW w:w="10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1-3 места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районные</w:t>
            </w:r>
          </w:p>
        </w:tc>
      </w:tr>
      <w:tr w:rsidR="00811326" w:rsidTr="00D44A53">
        <w:trPr>
          <w:trHeight w:hRule="exact" w:val="538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31"/>
              </w:rPr>
              <w:t>Дети-участники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республиканские</w:t>
            </w:r>
          </w:p>
        </w:tc>
      </w:tr>
      <w:tr w:rsidR="00811326" w:rsidTr="00D44A53">
        <w:trPr>
          <w:trHeight w:hRule="exact" w:val="523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КЗ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31"/>
              </w:rPr>
              <w:t>интеллектуальных кон курсов различного уровня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Российские</w:t>
            </w:r>
          </w:p>
        </w:tc>
      </w:tr>
      <w:tr w:rsidR="00811326" w:rsidTr="00D44A53">
        <w:trPr>
          <w:trHeight w:hRule="exact" w:val="754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3) международные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Школьный уровень</w:t>
            </w:r>
          </w:p>
        </w:tc>
      </w:tr>
      <w:tr w:rsidR="00811326" w:rsidTr="00D44A53">
        <w:trPr>
          <w:trHeight w:hRule="exact" w:val="840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proofErr w:type="gramStart"/>
            <w:r>
              <w:rPr>
                <w:rStyle w:val="31"/>
              </w:rPr>
              <w:t>конкурсы, игры (призеры в 2 и более номинациях</w:t>
            </w:r>
            <w:proofErr w:type="gramEnd"/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1-3 места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Региональный уровень</w:t>
            </w:r>
          </w:p>
        </w:tc>
      </w:tr>
      <w:tr w:rsidR="00811326" w:rsidTr="00D44A53">
        <w:trPr>
          <w:trHeight w:hRule="exact" w:val="749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78" w:lineRule="exact"/>
              <w:ind w:left="40" w:firstLine="0"/>
              <w:jc w:val="left"/>
            </w:pPr>
            <w:r>
              <w:rPr>
                <w:rStyle w:val="31"/>
              </w:rPr>
              <w:t>оцениваются по максимальному баллу, но не по сумме)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Российский уровень</w:t>
            </w:r>
          </w:p>
        </w:tc>
      </w:tr>
      <w:tr w:rsidR="00811326" w:rsidTr="00D44A53">
        <w:trPr>
          <w:trHeight w:hRule="exact" w:val="451"/>
          <w:jc w:val="center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Международный</w:t>
            </w:r>
          </w:p>
        </w:tc>
      </w:tr>
      <w:tr w:rsidR="00811326" w:rsidTr="00D44A53">
        <w:trPr>
          <w:trHeight w:hRule="exact" w:val="1157"/>
          <w:jc w:val="center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78" w:lineRule="exact"/>
              <w:ind w:left="60" w:firstLine="0"/>
              <w:jc w:val="left"/>
            </w:pPr>
            <w:proofErr w:type="gramStart"/>
            <w:r>
              <w:rPr>
                <w:rStyle w:val="31"/>
              </w:rPr>
              <w:t>4(организация участия во Всероссийских и международных конкурсах и играх</w:t>
            </w:r>
            <w:proofErr w:type="gramEnd"/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2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31"/>
              </w:rPr>
              <w:t>10 и более учащихся</w:t>
            </w:r>
          </w:p>
        </w:tc>
      </w:tr>
    </w:tbl>
    <w:p w:rsidR="00811326" w:rsidRDefault="008113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167"/>
        <w:gridCol w:w="2654"/>
        <w:gridCol w:w="2693"/>
        <w:gridCol w:w="1457"/>
      </w:tblGrid>
      <w:tr w:rsidR="00811326" w:rsidTr="00D44A53">
        <w:trPr>
          <w:trHeight w:hRule="exact" w:val="7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41"/>
              </w:rPr>
              <w:lastRenderedPageBreak/>
              <w:t>К</w:t>
            </w:r>
            <w:proofErr w:type="gramStart"/>
            <w:r>
              <w:rPr>
                <w:rStyle w:val="41"/>
              </w:rPr>
              <w:t>4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Инновационная деятельность.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41"/>
              </w:rPr>
              <w:t>Создание, защита и внедрение авто</w:t>
            </w:r>
          </w:p>
        </w:tc>
      </w:tr>
      <w:tr w:rsidR="00811326" w:rsidTr="00D44A53">
        <w:trPr>
          <w:trHeight w:hRule="exact" w:val="1243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41"/>
              </w:rPr>
              <w:t>экспериментальная работа, разработка и внедрение авторских программ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 w:rsidP="00D44A53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41"/>
              </w:rPr>
              <w:t xml:space="preserve">Работа по авторской программе </w:t>
            </w:r>
          </w:p>
        </w:tc>
      </w:tr>
      <w:tr w:rsidR="00811326" w:rsidTr="00D44A53">
        <w:trPr>
          <w:trHeight w:hRule="exact" w:val="5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69" w:lineRule="exact"/>
              <w:ind w:left="20" w:firstLine="0"/>
              <w:jc w:val="left"/>
            </w:pPr>
            <w:r>
              <w:rPr>
                <w:rStyle w:val="41"/>
              </w:rPr>
              <w:t>Проведение уроков высокого качества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 xml:space="preserve">Проведение открытых уроков </w:t>
            </w:r>
            <w:proofErr w:type="gramStart"/>
            <w:r>
              <w:rPr>
                <w:rStyle w:val="41"/>
              </w:rPr>
              <w:t>в</w:t>
            </w:r>
            <w:proofErr w:type="gramEnd"/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41"/>
              </w:rPr>
              <w:t>Открытый урок высокого уровня</w:t>
            </w:r>
          </w:p>
        </w:tc>
      </w:tr>
      <w:tr w:rsidR="00811326" w:rsidTr="00D44A53">
        <w:trPr>
          <w:trHeight w:hRule="exact" w:val="878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41"/>
              </w:rPr>
              <w:t>К5</w:t>
            </w: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</w:pP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4" w:lineRule="exact"/>
              <w:ind w:left="20" w:firstLine="0"/>
              <w:jc w:val="left"/>
            </w:pPr>
            <w:proofErr w:type="gramStart"/>
            <w:r>
              <w:rPr>
                <w:rStyle w:val="41"/>
              </w:rPr>
              <w:t>соответствии</w:t>
            </w:r>
            <w:proofErr w:type="gramEnd"/>
            <w:r>
              <w:rPr>
                <w:rStyle w:val="41"/>
              </w:rPr>
              <w:t xml:space="preserve"> с планом методической работы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41"/>
              </w:rPr>
              <w:t>Конкурсы «Открытый урок», «Современный урок» и пр.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D44A53">
            <w:pPr>
              <w:pStyle w:val="5"/>
              <w:framePr w:w="10910" w:wrap="notBeside" w:vAnchor="text" w:hAnchor="text" w:xAlign="center" w:y="1"/>
              <w:shd w:val="clear" w:color="auto" w:fill="auto"/>
              <w:spacing w:after="240" w:line="210" w:lineRule="exact"/>
              <w:ind w:left="40" w:firstLine="0"/>
              <w:jc w:val="left"/>
            </w:pPr>
            <w:r>
              <w:rPr>
                <w:rStyle w:val="41"/>
              </w:rPr>
              <w:t>__</w:t>
            </w:r>
            <w:proofErr w:type="spellStart"/>
            <w:r w:rsidR="00A87387">
              <w:rPr>
                <w:rStyle w:val="41"/>
              </w:rPr>
              <w:t>ча</w:t>
            </w:r>
            <w:proofErr w:type="spellEnd"/>
          </w:p>
          <w:p w:rsidR="00811326" w:rsidRDefault="00D44A53">
            <w:pPr>
              <w:pStyle w:val="5"/>
              <w:framePr w:w="10910" w:wrap="notBeside" w:vAnchor="text" w:hAnchor="text" w:xAlign="center" w:y="1"/>
              <w:shd w:val="clear" w:color="auto" w:fill="auto"/>
              <w:spacing w:before="240" w:after="0" w:line="210" w:lineRule="exact"/>
              <w:ind w:left="40" w:firstLine="0"/>
              <w:jc w:val="left"/>
            </w:pPr>
            <w:proofErr w:type="spellStart"/>
            <w:r>
              <w:rPr>
                <w:rStyle w:val="41"/>
              </w:rPr>
              <w:t>поб</w:t>
            </w:r>
            <w:proofErr w:type="spellEnd"/>
            <w:r>
              <w:rPr>
                <w:rStyle w:val="41"/>
              </w:rPr>
              <w:t>.</w:t>
            </w:r>
          </w:p>
        </w:tc>
      </w:tr>
      <w:tr w:rsidR="00811326" w:rsidTr="00D44A53">
        <w:trPr>
          <w:trHeight w:hRule="exact"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 w:rsidP="00D44A53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41"/>
              </w:rPr>
              <w:t>К</w:t>
            </w:r>
            <w:proofErr w:type="gramStart"/>
            <w:r w:rsidR="00D44A53">
              <w:rPr>
                <w:rStyle w:val="41"/>
              </w:rPr>
              <w:t>6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Организация и проведение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D44A53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41"/>
              </w:rPr>
              <w:t>__</w:t>
            </w:r>
            <w:r w:rsidR="00A87387">
              <w:rPr>
                <w:rStyle w:val="41"/>
              </w:rPr>
              <w:t>час</w:t>
            </w:r>
          </w:p>
        </w:tc>
      </w:tr>
      <w:tr w:rsidR="00811326" w:rsidTr="00D44A53">
        <w:trPr>
          <w:trHeight w:hRule="exact" w:val="2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41"/>
              </w:rPr>
              <w:t>Подготовка и проведение внеклассных мероприятий по предмету и в рамках классного руководства, повышающих авторитет и имидж школы у учащихся, родителей и общественности.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4" w:lineRule="exact"/>
              <w:ind w:left="20" w:firstLine="0"/>
              <w:jc w:val="left"/>
            </w:pPr>
            <w:r>
              <w:rPr>
                <w:rStyle w:val="41"/>
              </w:rPr>
              <w:t xml:space="preserve">тематических и/или предметных дней, недель, дней </w:t>
            </w:r>
            <w:proofErr w:type="gramStart"/>
            <w:r>
              <w:rPr>
                <w:rStyle w:val="41"/>
              </w:rPr>
              <w:t>открытый</w:t>
            </w:r>
            <w:proofErr w:type="gramEnd"/>
            <w:r>
              <w:rPr>
                <w:rStyle w:val="41"/>
              </w:rPr>
              <w:t xml:space="preserve"> дверей и пр., участие педагога с учащимися в социально</w:t>
            </w:r>
            <w:r w:rsidR="001278BE">
              <w:rPr>
                <w:rStyle w:val="41"/>
              </w:rPr>
              <w:t>-</w:t>
            </w:r>
            <w:r>
              <w:rPr>
                <w:rStyle w:val="41"/>
              </w:rPr>
              <w:softHyphen/>
              <w:t>значимых акциях, проекта сотрудничества с органами власти, общественными организациями и пр.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41"/>
              </w:rPr>
              <w:t>Общешкольный, районный или республиканский уровень, выступление за честь школы.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proofErr w:type="spellStart"/>
            <w:r>
              <w:rPr>
                <w:rStyle w:val="41"/>
              </w:rPr>
              <w:t>Орга</w:t>
            </w:r>
            <w:proofErr w:type="spellEnd"/>
          </w:p>
        </w:tc>
      </w:tr>
      <w:tr w:rsidR="00811326" w:rsidTr="00D44A53"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proofErr w:type="gramStart"/>
            <w:r>
              <w:rPr>
                <w:rStyle w:val="41"/>
              </w:rPr>
              <w:t>ИКТ (использование</w:t>
            </w:r>
            <w:proofErr w:type="gram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1) использование всех видов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При подготовке и проведении урок</w:t>
            </w:r>
          </w:p>
        </w:tc>
      </w:tr>
      <w:tr w:rsidR="00811326" w:rsidTr="00D44A53">
        <w:trPr>
          <w:trHeight w:hRule="exact" w:val="293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1"/>
              </w:rPr>
              <w:t>интерактивных.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ИКТ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Проектная деятельность учащихся</w:t>
            </w:r>
          </w:p>
        </w:tc>
      </w:tr>
      <w:tr w:rsidR="00811326" w:rsidTr="00D44A53">
        <w:trPr>
          <w:trHeight w:hRule="exact" w:val="298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41"/>
              </w:rPr>
              <w:t>К</w:t>
            </w:r>
            <w:proofErr w:type="gramStart"/>
            <w:r>
              <w:rPr>
                <w:rStyle w:val="41"/>
              </w:rPr>
              <w:t>7</w:t>
            </w:r>
            <w:proofErr w:type="gramEnd"/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1"/>
              </w:rPr>
              <w:t>мультимедийных средств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участие</w:t>
            </w:r>
          </w:p>
        </w:tc>
      </w:tr>
      <w:tr w:rsidR="00811326" w:rsidTr="00D44A53">
        <w:trPr>
          <w:trHeight w:hRule="exact" w:val="1051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69" w:lineRule="exact"/>
              <w:ind w:left="20" w:firstLine="0"/>
              <w:jc w:val="left"/>
            </w:pPr>
            <w:r>
              <w:rPr>
                <w:rStyle w:val="41"/>
              </w:rPr>
              <w:t>обучения, компьютерных программ, электронных учебных пособий, проектный метод</w:t>
            </w:r>
            <w:proofErr w:type="gramStart"/>
            <w:r>
              <w:rPr>
                <w:rStyle w:val="41"/>
              </w:rPr>
              <w:t xml:space="preserve"> )</w:t>
            </w:r>
            <w:proofErr w:type="gramEnd"/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69" w:lineRule="exact"/>
              <w:ind w:left="20" w:firstLine="0"/>
              <w:jc w:val="left"/>
            </w:pPr>
            <w:r>
              <w:rPr>
                <w:rStyle w:val="41"/>
              </w:rPr>
              <w:t>2) конкурсы авторских разработок с использованием ИКТ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победа</w:t>
            </w:r>
          </w:p>
        </w:tc>
      </w:tr>
      <w:tr w:rsidR="00811326" w:rsidTr="00D44A53">
        <w:trPr>
          <w:trHeight w:hRule="exact" w:val="36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Школьный уровень</w:t>
            </w:r>
          </w:p>
        </w:tc>
      </w:tr>
      <w:tr w:rsidR="00811326" w:rsidTr="00D44A53">
        <w:trPr>
          <w:trHeight w:hRule="exact" w:val="437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1) семинары, мастер-классы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Районный уровень</w:t>
            </w:r>
          </w:p>
        </w:tc>
      </w:tr>
      <w:tr w:rsidR="00811326" w:rsidTr="00D44A53">
        <w:trPr>
          <w:trHeight w:hRule="exact" w:val="509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41"/>
              </w:rPr>
              <w:t>К8</w:t>
            </w:r>
          </w:p>
        </w:tc>
        <w:tc>
          <w:tcPr>
            <w:tcW w:w="21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8" w:lineRule="exact"/>
              <w:ind w:left="20" w:firstLine="0"/>
              <w:jc w:val="left"/>
            </w:pPr>
            <w:r>
              <w:rPr>
                <w:rStyle w:val="41"/>
              </w:rPr>
              <w:t>Методическая работа педагога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Республиканский уровень</w:t>
            </w:r>
          </w:p>
        </w:tc>
      </w:tr>
      <w:tr w:rsidR="00811326" w:rsidTr="00D44A53">
        <w:trPr>
          <w:trHeight w:hRule="exact" w:val="302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</w:pP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Методическое пособие</w:t>
            </w:r>
          </w:p>
        </w:tc>
      </w:tr>
      <w:tr w:rsidR="00811326" w:rsidTr="00D44A53">
        <w:trPr>
          <w:trHeight w:hRule="exact" w:val="298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</w:pP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2)публикации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Статья</w:t>
            </w:r>
          </w:p>
        </w:tc>
      </w:tr>
      <w:tr w:rsidR="00811326" w:rsidTr="00D44A53">
        <w:trPr>
          <w:trHeight w:hRule="exact" w:val="302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Конспект урока</w:t>
            </w:r>
          </w:p>
        </w:tc>
      </w:tr>
      <w:tr w:rsidR="00811326" w:rsidTr="00D44A53">
        <w:trPr>
          <w:trHeight w:hRule="exact" w:val="302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3) профессиональные конкурсы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участие</w:t>
            </w:r>
          </w:p>
        </w:tc>
      </w:tr>
      <w:tr w:rsidR="00811326" w:rsidTr="00D44A53">
        <w:trPr>
          <w:trHeight w:hRule="exact" w:val="288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«Педагог года» и др.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победа</w:t>
            </w:r>
          </w:p>
        </w:tc>
      </w:tr>
      <w:tr w:rsidR="00811326" w:rsidTr="00D44A53">
        <w:trPr>
          <w:trHeight w:hRule="exact" w:val="57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41"/>
              </w:rPr>
              <w:t>К</w:t>
            </w:r>
            <w:proofErr w:type="gramStart"/>
            <w:r>
              <w:rPr>
                <w:rStyle w:val="41"/>
              </w:rPr>
              <w:t>9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 w:rsidP="00611662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8" w:lineRule="exact"/>
              <w:ind w:left="20" w:firstLine="0"/>
              <w:contextualSpacing/>
              <w:jc w:val="left"/>
            </w:pPr>
            <w:r>
              <w:rPr>
                <w:rStyle w:val="41"/>
              </w:rPr>
              <w:t>Использование в образовательном процессе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4" w:lineRule="exact"/>
              <w:ind w:left="20" w:firstLine="0"/>
              <w:jc w:val="left"/>
            </w:pPr>
            <w:r>
              <w:rPr>
                <w:rStyle w:val="41"/>
              </w:rPr>
              <w:t>Г) физкультминутки и гимнастика для глаз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326" w:rsidTr="00D44A53">
        <w:trPr>
          <w:trHeight w:hRule="exact" w:val="547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611662" w:rsidP="00611662">
            <w:pPr>
              <w:pStyle w:val="5"/>
              <w:framePr w:w="10910" w:wrap="notBeside" w:vAnchor="text" w:hAnchor="text" w:xAlign="center" w:y="1"/>
              <w:shd w:val="clear" w:color="auto" w:fill="auto"/>
              <w:spacing w:line="210" w:lineRule="exact"/>
              <w:ind w:firstLine="0"/>
              <w:contextualSpacing/>
              <w:jc w:val="left"/>
            </w:pPr>
            <w:proofErr w:type="spellStart"/>
            <w:r>
              <w:rPr>
                <w:rStyle w:val="41"/>
              </w:rPr>
              <w:t>З</w:t>
            </w:r>
            <w:r w:rsidR="00A87387">
              <w:rPr>
                <w:rStyle w:val="41"/>
              </w:rPr>
              <w:t>доровьесберегающих</w:t>
            </w:r>
            <w:proofErr w:type="spellEnd"/>
            <w:r>
              <w:t xml:space="preserve"> </w:t>
            </w:r>
            <w:r w:rsidR="00A87387">
              <w:rPr>
                <w:rStyle w:val="41"/>
              </w:rPr>
              <w:t>технологий.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2) организация горячего питания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41"/>
              </w:rPr>
              <w:t>&gt;50%учащихся класса</w:t>
            </w:r>
          </w:p>
        </w:tc>
      </w:tr>
      <w:tr w:rsidR="00811326" w:rsidTr="00D44A53">
        <w:trPr>
          <w:trHeight w:hRule="exact" w:val="2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1) ремонт силами родителей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326" w:rsidTr="00D44A53">
        <w:trPr>
          <w:trHeight w:hRule="exact" w:val="298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2)оформление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326" w:rsidTr="00D44A53">
        <w:trPr>
          <w:trHeight w:hRule="exact" w:val="850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41"/>
              </w:rPr>
              <w:t>К10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1"/>
              </w:rPr>
              <w:t>Содержание кабинета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78" w:lineRule="exact"/>
              <w:ind w:left="20" w:firstLine="0"/>
              <w:jc w:val="left"/>
            </w:pPr>
            <w:r>
              <w:rPr>
                <w:rStyle w:val="41"/>
              </w:rPr>
              <w:t>3)санитарное состояние кабинетов, где не проводится уборка тех</w:t>
            </w:r>
            <w:proofErr w:type="gramStart"/>
            <w:r>
              <w:rPr>
                <w:rStyle w:val="41"/>
              </w:rPr>
              <w:t>.п</w:t>
            </w:r>
            <w:proofErr w:type="gramEnd"/>
            <w:r>
              <w:rPr>
                <w:rStyle w:val="41"/>
              </w:rPr>
              <w:t>ерсоналом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326" w:rsidTr="00D44A53">
        <w:trPr>
          <w:trHeight w:hRule="exact" w:val="4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1</w:t>
            </w:r>
            <w:proofErr w:type="gramStart"/>
            <w:r>
              <w:rPr>
                <w:rStyle w:val="41"/>
              </w:rPr>
              <w:t xml:space="preserve"> )</w:t>
            </w:r>
            <w:proofErr w:type="gramEnd"/>
            <w:r>
              <w:rPr>
                <w:rStyle w:val="41"/>
              </w:rPr>
              <w:t>Своевременная сдача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1 показатель</w:t>
            </w:r>
          </w:p>
        </w:tc>
      </w:tr>
      <w:tr w:rsidR="00811326" w:rsidTr="00D44A53">
        <w:trPr>
          <w:trHeight w:hRule="exact" w:val="5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41"/>
              </w:rPr>
              <w:t>К11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1"/>
              </w:rPr>
              <w:t>Исполнительская дисциплина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line="210" w:lineRule="exact"/>
              <w:ind w:left="20" w:firstLine="0"/>
              <w:jc w:val="left"/>
            </w:pPr>
            <w:r>
              <w:rPr>
                <w:rStyle w:val="41"/>
              </w:rPr>
              <w:t>отчетности.</w:t>
            </w:r>
          </w:p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before="60" w:after="0" w:line="210" w:lineRule="exact"/>
              <w:ind w:left="20" w:firstLine="0"/>
              <w:jc w:val="left"/>
            </w:pPr>
            <w:r>
              <w:rPr>
                <w:rStyle w:val="41"/>
              </w:rPr>
              <w:t>2)Посещение совещаний.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2 показателя</w:t>
            </w:r>
          </w:p>
        </w:tc>
      </w:tr>
      <w:tr w:rsidR="00811326" w:rsidTr="00D44A53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811326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83" w:lineRule="exact"/>
              <w:ind w:left="20" w:firstLine="0"/>
              <w:jc w:val="left"/>
            </w:pPr>
            <w:r>
              <w:rPr>
                <w:rStyle w:val="41"/>
              </w:rPr>
              <w:t>собраний, педсоветов и пр. 3) Дежурство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>
            <w:pPr>
              <w:pStyle w:val="5"/>
              <w:framePr w:w="10910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41"/>
              </w:rPr>
              <w:t>3 показателя</w:t>
            </w:r>
          </w:p>
        </w:tc>
      </w:tr>
    </w:tbl>
    <w:p w:rsidR="00811326" w:rsidRDefault="008113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3125"/>
        <w:gridCol w:w="2667"/>
        <w:gridCol w:w="3499"/>
      </w:tblGrid>
      <w:tr w:rsidR="00811326" w:rsidTr="00D44A53">
        <w:trPr>
          <w:trHeight w:hRule="exact" w:val="442"/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К12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Общественная работа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31"/>
              </w:rPr>
              <w:t>Постоянное поручение</w:t>
            </w:r>
          </w:p>
        </w:tc>
      </w:tr>
      <w:tr w:rsidR="00811326" w:rsidTr="00D44A53">
        <w:trPr>
          <w:trHeight w:hRule="exact" w:val="370"/>
          <w:jc w:val="center"/>
        </w:trPr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2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31"/>
              </w:rPr>
              <w:t>Разовое поручение</w:t>
            </w:r>
          </w:p>
        </w:tc>
      </w:tr>
      <w:tr w:rsidR="00811326" w:rsidTr="00D44A53">
        <w:trPr>
          <w:trHeight w:hRule="exact" w:val="576"/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К13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A87387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31"/>
              </w:rPr>
              <w:t>Сложность предмета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7B3203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31"/>
              </w:rPr>
              <w:t>1)русский</w:t>
            </w:r>
            <w:r w:rsidR="00330532">
              <w:rPr>
                <w:rStyle w:val="31"/>
              </w:rPr>
              <w:t xml:space="preserve"> язык</w:t>
            </w:r>
            <w:r>
              <w:rPr>
                <w:rStyle w:val="31"/>
              </w:rPr>
              <w:t>,</w:t>
            </w:r>
            <w:r w:rsidR="00330532">
              <w:rPr>
                <w:rStyle w:val="31"/>
              </w:rPr>
              <w:t xml:space="preserve"> </w:t>
            </w:r>
            <w:r>
              <w:rPr>
                <w:rStyle w:val="31"/>
              </w:rPr>
              <w:t>ингушский язык</w:t>
            </w:r>
            <w:proofErr w:type="gramStart"/>
            <w:r>
              <w:rPr>
                <w:rStyle w:val="31"/>
              </w:rPr>
              <w:t xml:space="preserve"> ,</w:t>
            </w:r>
            <w:proofErr w:type="gramEnd"/>
            <w:r w:rsidR="00A87387">
              <w:rPr>
                <w:rStyle w:val="31"/>
              </w:rPr>
              <w:t xml:space="preserve"> математика, 1 классы</w:t>
            </w:r>
          </w:p>
        </w:tc>
      </w:tr>
      <w:tr w:rsidR="00811326" w:rsidTr="00D44A53">
        <w:trPr>
          <w:trHeight w:hRule="exact" w:val="576"/>
          <w:jc w:val="center"/>
        </w:trPr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2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79" w:rsidRDefault="00A87387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74" w:lineRule="exact"/>
              <w:ind w:firstLine="0"/>
              <w:jc w:val="both"/>
              <w:rPr>
                <w:rStyle w:val="31"/>
              </w:rPr>
            </w:pPr>
            <w:r>
              <w:rPr>
                <w:rStyle w:val="31"/>
              </w:rPr>
              <w:t xml:space="preserve">2) история и обществознание, </w:t>
            </w:r>
          </w:p>
          <w:p w:rsidR="00811326" w:rsidRDefault="00330532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1"/>
              </w:rPr>
              <w:t>Г</w:t>
            </w:r>
            <w:r w:rsidR="00A87387">
              <w:rPr>
                <w:rStyle w:val="31"/>
              </w:rPr>
              <w:t>еог</w:t>
            </w:r>
            <w:r>
              <w:rPr>
                <w:rStyle w:val="31"/>
              </w:rPr>
              <w:t>рафия,</w:t>
            </w:r>
            <w:r w:rsidR="00A87387">
              <w:rPr>
                <w:rStyle w:val="31"/>
              </w:rPr>
              <w:t xml:space="preserve"> физика, химия, 2-4 классы</w:t>
            </w:r>
          </w:p>
        </w:tc>
      </w:tr>
      <w:tr w:rsidR="00811326" w:rsidTr="00D44A53">
        <w:trPr>
          <w:trHeight w:hRule="exact" w:val="298"/>
          <w:jc w:val="center"/>
        </w:trPr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2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326" w:rsidRDefault="00A87387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31"/>
              </w:rPr>
              <w:t>3)технология</w:t>
            </w:r>
          </w:p>
        </w:tc>
      </w:tr>
      <w:tr w:rsidR="00811326" w:rsidTr="00D44A53">
        <w:trPr>
          <w:trHeight w:hRule="exact" w:val="560"/>
          <w:jc w:val="center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326" w:rsidRDefault="00811326" w:rsidP="00052479">
            <w:pPr>
              <w:framePr w:w="10862" w:h="3286" w:hRule="exact" w:wrap="notBeside" w:vAnchor="text" w:hAnchor="text" w:xAlign="center" w:y="9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79" w:rsidRDefault="00A87387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10" w:lineRule="exact"/>
              <w:ind w:firstLine="0"/>
              <w:jc w:val="both"/>
              <w:rPr>
                <w:rStyle w:val="31"/>
              </w:rPr>
            </w:pPr>
            <w:r>
              <w:rPr>
                <w:rStyle w:val="31"/>
              </w:rPr>
              <w:t xml:space="preserve">4)физкультура, </w:t>
            </w:r>
            <w:proofErr w:type="gramStart"/>
            <w:r>
              <w:rPr>
                <w:rStyle w:val="31"/>
              </w:rPr>
              <w:t>изо</w:t>
            </w:r>
            <w:proofErr w:type="gramEnd"/>
            <w:r>
              <w:rPr>
                <w:rStyle w:val="31"/>
              </w:rPr>
              <w:t xml:space="preserve">, черчение, </w:t>
            </w:r>
          </w:p>
          <w:p w:rsidR="00811326" w:rsidRDefault="00052479" w:rsidP="00052479">
            <w:pPr>
              <w:pStyle w:val="5"/>
              <w:framePr w:w="10862" w:h="3286" w:hRule="exact" w:wrap="notBeside" w:vAnchor="text" w:hAnchor="text" w:xAlign="center" w:y="9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31"/>
              </w:rPr>
              <w:t>музыка</w:t>
            </w:r>
          </w:p>
        </w:tc>
      </w:tr>
    </w:tbl>
    <w:p w:rsidR="00811326" w:rsidRDefault="00811326">
      <w:pPr>
        <w:rPr>
          <w:sz w:val="2"/>
          <w:szCs w:val="2"/>
        </w:rPr>
      </w:pPr>
    </w:p>
    <w:p w:rsidR="00052479" w:rsidRDefault="00052479" w:rsidP="00052479">
      <w:pPr>
        <w:pStyle w:val="a7"/>
        <w:shd w:val="clear" w:color="auto" w:fill="auto"/>
        <w:spacing w:line="210" w:lineRule="exact"/>
        <w:rPr>
          <w:rStyle w:val="31"/>
        </w:rPr>
      </w:pPr>
      <w:r>
        <w:t>Примечания.</w:t>
      </w:r>
    </w:p>
    <w:p w:rsidR="00811326" w:rsidRDefault="00A87387" w:rsidP="00D44A53">
      <w:pPr>
        <w:pStyle w:val="5"/>
        <w:shd w:val="clear" w:color="auto" w:fill="auto"/>
        <w:spacing w:before="189" w:after="291" w:line="274" w:lineRule="exact"/>
        <w:ind w:left="80" w:right="1" w:firstLine="340"/>
        <w:jc w:val="both"/>
      </w:pPr>
      <w:r>
        <w:rPr>
          <w:rStyle w:val="31"/>
        </w:rPr>
        <w:t>1. Деятельность педагогического работника, оплачиваемая из других источников финансировани</w:t>
      </w:r>
      <w:proofErr w:type="gramStart"/>
      <w:r>
        <w:rPr>
          <w:rStyle w:val="31"/>
        </w:rPr>
        <w:t>я(</w:t>
      </w:r>
      <w:proofErr w:type="gramEnd"/>
      <w:r>
        <w:rPr>
          <w:rStyle w:val="31"/>
        </w:rPr>
        <w:t>практика студентов, мероприятия по линии образовательных учреждений различного уровня и пр.) и в рамках аттестации не учитывается при расчете стимулирующей выплаты.</w:t>
      </w:r>
    </w:p>
    <w:p w:rsidR="00811326" w:rsidRDefault="00A87387" w:rsidP="00D44A53">
      <w:pPr>
        <w:pStyle w:val="5"/>
        <w:numPr>
          <w:ilvl w:val="0"/>
          <w:numId w:val="10"/>
        </w:numPr>
        <w:shd w:val="clear" w:color="auto" w:fill="auto"/>
        <w:tabs>
          <w:tab w:val="left" w:pos="320"/>
        </w:tabs>
        <w:spacing w:after="212" w:line="210" w:lineRule="exact"/>
        <w:ind w:left="80" w:firstLine="0"/>
        <w:jc w:val="both"/>
      </w:pPr>
      <w:r>
        <w:rPr>
          <w:rStyle w:val="31"/>
        </w:rPr>
        <w:t>К</w:t>
      </w:r>
      <w:proofErr w:type="gramStart"/>
      <w:r>
        <w:rPr>
          <w:rStyle w:val="31"/>
        </w:rPr>
        <w:t>1</w:t>
      </w:r>
      <w:proofErr w:type="gramEnd"/>
      <w:r>
        <w:rPr>
          <w:rStyle w:val="31"/>
        </w:rPr>
        <w:t>. К</w:t>
      </w:r>
      <w:proofErr w:type="gramStart"/>
      <w:r>
        <w:rPr>
          <w:rStyle w:val="31"/>
        </w:rPr>
        <w:t>2</w:t>
      </w:r>
      <w:proofErr w:type="gramEnd"/>
      <w:r>
        <w:rPr>
          <w:rStyle w:val="31"/>
        </w:rPr>
        <w:t>, К9. К11. К12. К13 заполняются заместителями директора по УВР/ председателями МО</w:t>
      </w:r>
    </w:p>
    <w:p w:rsidR="00811326" w:rsidRDefault="00A87387" w:rsidP="00D44A53">
      <w:pPr>
        <w:pStyle w:val="5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274" w:lineRule="exact"/>
        <w:ind w:left="80" w:right="1" w:firstLine="0"/>
        <w:jc w:val="both"/>
        <w:sectPr w:rsidR="00811326" w:rsidSect="00F4200E">
          <w:type w:val="continuous"/>
          <w:pgSz w:w="11909" w:h="16838"/>
          <w:pgMar w:top="1134" w:right="851" w:bottom="1134" w:left="1134" w:header="0" w:footer="6" w:gutter="0"/>
          <w:cols w:space="720"/>
          <w:noEndnote/>
          <w:docGrid w:linePitch="360"/>
        </w:sectPr>
      </w:pPr>
      <w:proofErr w:type="gramStart"/>
      <w:r>
        <w:rPr>
          <w:rStyle w:val="31"/>
        </w:rPr>
        <w:t>КЗ</w:t>
      </w:r>
      <w:proofErr w:type="gramEnd"/>
      <w:r>
        <w:rPr>
          <w:rStyle w:val="31"/>
        </w:rPr>
        <w:t>, К4, К5, Кб. К</w:t>
      </w:r>
      <w:proofErr w:type="gramStart"/>
      <w:r>
        <w:rPr>
          <w:rStyle w:val="31"/>
        </w:rPr>
        <w:t>7</w:t>
      </w:r>
      <w:proofErr w:type="gramEnd"/>
      <w:r>
        <w:rPr>
          <w:rStyle w:val="31"/>
        </w:rPr>
        <w:t>. К8, К10 заполняются педагогическим работником с предоставлением подтверждающих материалов (грамоты, сертификаты, выписки из документов и пр.).</w:t>
      </w:r>
    </w:p>
    <w:p w:rsidR="00811326" w:rsidRDefault="00A87387" w:rsidP="00D44A53">
      <w:pPr>
        <w:pStyle w:val="20"/>
        <w:shd w:val="clear" w:color="auto" w:fill="auto"/>
        <w:spacing w:after="246" w:line="269" w:lineRule="exact"/>
        <w:ind w:left="20" w:right="13"/>
        <w:jc w:val="both"/>
        <w:rPr>
          <w:rStyle w:val="23"/>
          <w:b/>
          <w:bCs/>
        </w:rPr>
      </w:pPr>
      <w:r>
        <w:rPr>
          <w:rStyle w:val="23"/>
          <w:b/>
          <w:bCs/>
        </w:rPr>
        <w:lastRenderedPageBreak/>
        <w:t>Основания для начисления стимулирующих выплат административно-управленческому, учебно-вспомогательному и младшему обслуживающему персоналу.</w:t>
      </w: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BC1621" w:rsidRDefault="00BC1621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p w:rsidR="00D1352A" w:rsidRDefault="00D1352A" w:rsidP="00BC1621">
      <w:pPr>
        <w:pStyle w:val="a9"/>
        <w:shd w:val="clear" w:color="auto" w:fill="auto"/>
        <w:spacing w:line="240" w:lineRule="auto"/>
        <w:rPr>
          <w:rStyle w:val="aa"/>
          <w:b/>
          <w:bCs/>
        </w:rPr>
      </w:pPr>
    </w:p>
    <w:tbl>
      <w:tblPr>
        <w:tblpPr w:leftFromText="180" w:rightFromText="180" w:vertAnchor="text" w:horzAnchor="margin" w:tblpY="9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8477"/>
      </w:tblGrid>
      <w:tr w:rsidR="00D1352A" w:rsidTr="00F4200E">
        <w:trPr>
          <w:trHeight w:hRule="exact" w:val="37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 xml:space="preserve">организация </w:t>
            </w:r>
            <w:proofErr w:type="spellStart"/>
            <w:r>
              <w:rPr>
                <w:rStyle w:val="11"/>
              </w:rPr>
              <w:t>предпрофильного</w:t>
            </w:r>
            <w:proofErr w:type="spellEnd"/>
            <w:r>
              <w:rPr>
                <w:rStyle w:val="11"/>
              </w:rPr>
              <w:t xml:space="preserve"> и профильного обучения</w:t>
            </w:r>
          </w:p>
        </w:tc>
      </w:tr>
      <w:tr w:rsidR="00D1352A" w:rsidTr="00F4200E">
        <w:trPr>
          <w:trHeight w:hRule="exact" w:val="526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 xml:space="preserve">выполнение плана </w:t>
            </w:r>
            <w:proofErr w:type="spellStart"/>
            <w:r>
              <w:rPr>
                <w:rStyle w:val="11"/>
              </w:rPr>
              <w:t>внутришкольного</w:t>
            </w:r>
            <w:proofErr w:type="spellEnd"/>
            <w:r>
              <w:rPr>
                <w:rStyle w:val="11"/>
              </w:rPr>
              <w:t xml:space="preserve"> контроля, плана воспитательной работы</w:t>
            </w:r>
          </w:p>
        </w:tc>
      </w:tr>
      <w:tr w:rsidR="00D1352A" w:rsidTr="00F4200E">
        <w:trPr>
          <w:trHeight w:hRule="exact" w:val="579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</w:pPr>
            <w:r>
              <w:rPr>
                <w:rStyle w:val="11"/>
              </w:rPr>
              <w:t>высокий уровень организации и проведения итоговой и промежуточной аттестации учащихся</w:t>
            </w:r>
          </w:p>
        </w:tc>
      </w:tr>
      <w:tr w:rsidR="00D1352A" w:rsidTr="00F4200E">
        <w:trPr>
          <w:trHeight w:hRule="exact" w:val="579"/>
        </w:trPr>
        <w:tc>
          <w:tcPr>
            <w:tcW w:w="20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44A53">
            <w:pPr>
              <w:pStyle w:val="5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rPr>
                <w:rStyle w:val="11"/>
              </w:rPr>
              <w:t xml:space="preserve">Заместители директора по УВР. 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</w:pPr>
            <w:r>
              <w:rPr>
                <w:rStyle w:val="11"/>
              </w:rPr>
              <w:t>высокий уровень организации и контроля (мониторинга) учебно-воспитательного процесса</w:t>
            </w:r>
          </w:p>
        </w:tc>
      </w:tr>
      <w:tr w:rsidR="00D1352A" w:rsidTr="00F4200E">
        <w:trPr>
          <w:trHeight w:hRule="exact" w:val="1124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/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</w:pPr>
            <w:r>
              <w:rPr>
                <w:rStyle w:val="11"/>
              </w:rPr>
              <w:t>качественная организация работы общественных органов, участвующих в управлении школой</w:t>
            </w:r>
          </w:p>
          <w:p w:rsidR="00D1352A" w:rsidRDefault="00D1352A" w:rsidP="00D1352A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</w:pPr>
            <w:r>
              <w:rPr>
                <w:rStyle w:val="11"/>
              </w:rPr>
              <w:t>(методический совет, педагогический совет, органы ученического самоуправления и т.д.)</w:t>
            </w:r>
          </w:p>
        </w:tc>
      </w:tr>
      <w:tr w:rsidR="00D1352A" w:rsidTr="00F4200E">
        <w:trPr>
          <w:trHeight w:hRule="exact" w:val="357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сохранение контингента учащихся</w:t>
            </w:r>
          </w:p>
        </w:tc>
      </w:tr>
      <w:tr w:rsidR="00D1352A" w:rsidTr="00F4200E">
        <w:trPr>
          <w:trHeight w:hRule="exact" w:val="526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высокий уровень организации аттестации педагогических работников школы</w:t>
            </w:r>
          </w:p>
        </w:tc>
      </w:tr>
      <w:tr w:rsidR="00D1352A" w:rsidTr="00F4200E">
        <w:trPr>
          <w:trHeight w:hRule="exact" w:val="517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поддержание благоприятного психологического климата в коллективе</w:t>
            </w:r>
          </w:p>
        </w:tc>
      </w:tr>
      <w:tr w:rsidR="00D1352A" w:rsidTr="00F4200E">
        <w:trPr>
          <w:trHeight w:hRule="exact" w:val="53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обеспечение санитарно-гигиенических условий в помещениях школы</w:t>
            </w:r>
          </w:p>
        </w:tc>
      </w:tr>
      <w:tr w:rsidR="00D1352A" w:rsidTr="00F4200E">
        <w:trPr>
          <w:trHeight w:hRule="exact" w:val="584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83" w:lineRule="exact"/>
              <w:ind w:left="40" w:firstLine="0"/>
              <w:jc w:val="left"/>
            </w:pPr>
            <w:r>
              <w:rPr>
                <w:rStyle w:val="11"/>
              </w:rPr>
              <w:t>Заместитель директора по АХЧ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</w:pPr>
            <w:r>
              <w:rPr>
                <w:rStyle w:val="11"/>
              </w:rPr>
              <w:t>обеспечение выполнения требований пожарной и электробезопасности, охраны труда</w:t>
            </w:r>
          </w:p>
        </w:tc>
      </w:tr>
      <w:tr w:rsidR="00D1352A" w:rsidTr="00F4200E">
        <w:trPr>
          <w:trHeight w:hRule="exact" w:val="531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высокое качество подготовки и организации ремонтных работ</w:t>
            </w:r>
          </w:p>
        </w:tc>
      </w:tr>
      <w:tr w:rsidR="00D1352A" w:rsidTr="00F4200E">
        <w:trPr>
          <w:trHeight w:hRule="exact" w:val="53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11"/>
              </w:rPr>
              <w:t>Педагог-психолог,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результативность коррекционно-развивающей работы с учащимися</w:t>
            </w:r>
          </w:p>
        </w:tc>
      </w:tr>
      <w:tr w:rsidR="00D1352A" w:rsidTr="00F4200E">
        <w:trPr>
          <w:trHeight w:hRule="exact" w:val="569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40" w:firstLine="0"/>
              <w:jc w:val="left"/>
            </w:pPr>
            <w:proofErr w:type="spellStart"/>
            <w:r>
              <w:rPr>
                <w:rStyle w:val="11"/>
              </w:rPr>
              <w:t>соцпедагог</w:t>
            </w:r>
            <w:proofErr w:type="spellEnd"/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78" w:lineRule="exact"/>
              <w:ind w:left="20" w:firstLine="0"/>
              <w:jc w:val="left"/>
            </w:pPr>
            <w:r>
              <w:rPr>
                <w:rStyle w:val="11"/>
              </w:rPr>
              <w:t>своевременное и качественное ведение банка данных детей, охваченных различными видами контроля</w:t>
            </w:r>
            <w:proofErr w:type="gramStart"/>
            <w:r>
              <w:rPr>
                <w:rStyle w:val="11"/>
              </w:rPr>
              <w:t xml:space="preserve"> ;</w:t>
            </w:r>
            <w:proofErr w:type="gramEnd"/>
            <w:r>
              <w:rPr>
                <w:rStyle w:val="11"/>
              </w:rPr>
              <w:t xml:space="preserve"> высокая профессиональная деятельность</w:t>
            </w:r>
          </w:p>
        </w:tc>
      </w:tr>
      <w:tr w:rsidR="00D1352A" w:rsidTr="00F4200E">
        <w:trPr>
          <w:trHeight w:hRule="exact" w:val="35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 xml:space="preserve">высокая читательская активность </w:t>
            </w:r>
            <w:proofErr w:type="gramStart"/>
            <w:r>
              <w:rPr>
                <w:rStyle w:val="11"/>
              </w:rPr>
              <w:t>обучающихся</w:t>
            </w:r>
            <w:proofErr w:type="gramEnd"/>
          </w:p>
        </w:tc>
      </w:tr>
      <w:tr w:rsidR="00D1352A" w:rsidTr="00F4200E">
        <w:trPr>
          <w:trHeight w:hRule="exact" w:val="352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пропаганда чтения как формы культурного досуга</w:t>
            </w:r>
          </w:p>
        </w:tc>
      </w:tr>
      <w:tr w:rsidR="00D1352A" w:rsidTr="00F4200E">
        <w:trPr>
          <w:trHeight w:hRule="exact" w:val="357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40" w:firstLine="0"/>
              <w:jc w:val="left"/>
            </w:pPr>
            <w:r>
              <w:rPr>
                <w:rStyle w:val="11"/>
              </w:rPr>
              <w:t>Библиотекарь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участие в общешкольных и районных мероприятиях</w:t>
            </w:r>
          </w:p>
        </w:tc>
      </w:tr>
      <w:tr w:rsidR="00D1352A" w:rsidTr="00F4200E">
        <w:trPr>
          <w:trHeight w:hRule="exact" w:val="357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оформление тематических выставок</w:t>
            </w:r>
          </w:p>
        </w:tc>
      </w:tr>
      <w:tr w:rsidR="00D1352A" w:rsidTr="00F4200E">
        <w:trPr>
          <w:trHeight w:hRule="exact" w:val="362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выполнение плана работы библиотекаря</w:t>
            </w:r>
          </w:p>
        </w:tc>
      </w:tr>
      <w:tr w:rsidR="00D1352A" w:rsidTr="00F4200E">
        <w:trPr>
          <w:trHeight w:hRule="exact" w:val="362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78" w:lineRule="exact"/>
              <w:ind w:left="40" w:firstLine="0"/>
              <w:jc w:val="left"/>
            </w:pPr>
            <w:r>
              <w:rPr>
                <w:rStyle w:val="11"/>
              </w:rPr>
              <w:t>Обслуживающий персонал (уборщики, дворники и т.д.)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проведение генеральных уборок</w:t>
            </w:r>
          </w:p>
        </w:tc>
      </w:tr>
      <w:tr w:rsidR="00D1352A" w:rsidTr="00F4200E">
        <w:trPr>
          <w:trHeight w:hRule="exact" w:val="579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52A" w:rsidRDefault="00D1352A" w:rsidP="00D1352A"/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78" w:lineRule="exact"/>
              <w:ind w:left="20" w:firstLine="0"/>
              <w:jc w:val="left"/>
            </w:pPr>
            <w:r>
              <w:rPr>
                <w:rStyle w:val="11"/>
              </w:rPr>
              <w:t>содержание участка в соответствии с требованиями СанПиН, качественная уборка помещений</w:t>
            </w:r>
          </w:p>
        </w:tc>
      </w:tr>
      <w:tr w:rsidR="00D1352A" w:rsidTr="00D44A53">
        <w:trPr>
          <w:trHeight w:hRule="exact" w:val="555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52A" w:rsidRDefault="00D1352A" w:rsidP="00D1352A"/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2A" w:rsidRDefault="00D1352A" w:rsidP="00D1352A">
            <w:pPr>
              <w:pStyle w:val="5"/>
              <w:shd w:val="clear" w:color="auto" w:fill="auto"/>
              <w:spacing w:after="0" w:line="210" w:lineRule="exact"/>
              <w:ind w:left="20" w:firstLine="0"/>
              <w:jc w:val="left"/>
            </w:pPr>
            <w:r>
              <w:rPr>
                <w:rStyle w:val="11"/>
              </w:rPr>
              <w:t>оперативность выполнения заявок по устранению технических неполадок</w:t>
            </w:r>
          </w:p>
        </w:tc>
      </w:tr>
    </w:tbl>
    <w:p w:rsidR="00BC1621" w:rsidRDefault="00BC1621" w:rsidP="00D44A53">
      <w:pPr>
        <w:pStyle w:val="a9"/>
        <w:shd w:val="clear" w:color="auto" w:fill="auto"/>
        <w:spacing w:line="240" w:lineRule="auto"/>
        <w:jc w:val="center"/>
      </w:pPr>
      <w:r>
        <w:rPr>
          <w:rStyle w:val="aa"/>
          <w:b/>
          <w:bCs/>
        </w:rPr>
        <w:t>Приложение 2.</w:t>
      </w:r>
      <w:r>
        <w:rPr>
          <w:rStyle w:val="23"/>
          <w:b/>
          <w:bCs/>
        </w:rPr>
        <w:t>Основания для начисления стимулирующих выплат административно-управленческому, учебно-вспомогательному и младшему обслуживающему персоналу.</w:t>
      </w:r>
    </w:p>
    <w:p w:rsidR="00811326" w:rsidRDefault="00811326">
      <w:pPr>
        <w:rPr>
          <w:sz w:val="2"/>
          <w:szCs w:val="2"/>
        </w:rPr>
      </w:pPr>
    </w:p>
    <w:p w:rsidR="00811326" w:rsidRDefault="00811326">
      <w:pPr>
        <w:rPr>
          <w:sz w:val="2"/>
          <w:szCs w:val="2"/>
        </w:rPr>
      </w:pPr>
    </w:p>
    <w:sectPr w:rsidR="00811326" w:rsidSect="00D44A53">
      <w:headerReference w:type="even" r:id="rId10"/>
      <w:headerReference w:type="default" r:id="rId11"/>
      <w:type w:val="continuous"/>
      <w:pgSz w:w="11909" w:h="16838"/>
      <w:pgMar w:top="709" w:right="698" w:bottom="993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64" w:rsidRDefault="00FD2C64">
      <w:r>
        <w:separator/>
      </w:r>
    </w:p>
  </w:endnote>
  <w:endnote w:type="continuationSeparator" w:id="0">
    <w:p w:rsidR="00FD2C64" w:rsidRDefault="00FD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64" w:rsidRDefault="00FD2C64"/>
  </w:footnote>
  <w:footnote w:type="continuationSeparator" w:id="0">
    <w:p w:rsidR="00FD2C64" w:rsidRDefault="00FD2C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26" w:rsidRDefault="0081132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26" w:rsidRDefault="0081132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D68"/>
    <w:multiLevelType w:val="multilevel"/>
    <w:tmpl w:val="DDF0B9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36276"/>
    <w:multiLevelType w:val="multilevel"/>
    <w:tmpl w:val="485C63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E3CDB"/>
    <w:multiLevelType w:val="multilevel"/>
    <w:tmpl w:val="72C4659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66FA4"/>
    <w:multiLevelType w:val="multilevel"/>
    <w:tmpl w:val="B33C79F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97F4F"/>
    <w:multiLevelType w:val="multilevel"/>
    <w:tmpl w:val="9D9CE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F6989"/>
    <w:multiLevelType w:val="multilevel"/>
    <w:tmpl w:val="15140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251B7C"/>
    <w:multiLevelType w:val="multilevel"/>
    <w:tmpl w:val="36AAA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74960"/>
    <w:multiLevelType w:val="multilevel"/>
    <w:tmpl w:val="3D30DA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E3866"/>
    <w:multiLevelType w:val="multilevel"/>
    <w:tmpl w:val="A75C0EA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D66948"/>
    <w:multiLevelType w:val="multilevel"/>
    <w:tmpl w:val="9102878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1326"/>
    <w:rsid w:val="00052479"/>
    <w:rsid w:val="00075B5D"/>
    <w:rsid w:val="000A055F"/>
    <w:rsid w:val="000D2DCF"/>
    <w:rsid w:val="000E631B"/>
    <w:rsid w:val="00125C66"/>
    <w:rsid w:val="001278BE"/>
    <w:rsid w:val="00132D8B"/>
    <w:rsid w:val="0020268C"/>
    <w:rsid w:val="00296208"/>
    <w:rsid w:val="00330532"/>
    <w:rsid w:val="004A5281"/>
    <w:rsid w:val="004F4027"/>
    <w:rsid w:val="005249F3"/>
    <w:rsid w:val="00565EB4"/>
    <w:rsid w:val="0058243A"/>
    <w:rsid w:val="005878E8"/>
    <w:rsid w:val="005D7D97"/>
    <w:rsid w:val="00611662"/>
    <w:rsid w:val="006500A8"/>
    <w:rsid w:val="00661F9E"/>
    <w:rsid w:val="007B3203"/>
    <w:rsid w:val="00811326"/>
    <w:rsid w:val="00841FB2"/>
    <w:rsid w:val="008C524C"/>
    <w:rsid w:val="008D5A8A"/>
    <w:rsid w:val="009C18F0"/>
    <w:rsid w:val="00A37421"/>
    <w:rsid w:val="00A76615"/>
    <w:rsid w:val="00A87387"/>
    <w:rsid w:val="00BC1621"/>
    <w:rsid w:val="00C36D75"/>
    <w:rsid w:val="00C875FA"/>
    <w:rsid w:val="00D1352A"/>
    <w:rsid w:val="00D44A53"/>
    <w:rsid w:val="00E22752"/>
    <w:rsid w:val="00E96AF7"/>
    <w:rsid w:val="00EB53D9"/>
    <w:rsid w:val="00EC3398"/>
    <w:rsid w:val="00F4200E"/>
    <w:rsid w:val="00FB10C5"/>
    <w:rsid w:val="00FD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6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68C"/>
    <w:rPr>
      <w:color w:val="179ED2"/>
      <w:u w:val="single"/>
    </w:rPr>
  </w:style>
  <w:style w:type="character" w:customStyle="1" w:styleId="2Exact">
    <w:name w:val="Основной текст (2) Exact"/>
    <w:basedOn w:val="a0"/>
    <w:rsid w:val="0020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202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0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sid w:val="0020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5"/>
    <w:rsid w:val="00202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2">
    <w:name w:val="Заголовок №3 (2)_"/>
    <w:basedOn w:val="a0"/>
    <w:link w:val="320"/>
    <w:rsid w:val="0020268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02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orbel165pt">
    <w:name w:val="Заголовок №1 + Corbel;16.5 pt"/>
    <w:basedOn w:val="1"/>
    <w:rsid w:val="0020268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21">
    <w:name w:val="Заголовок №2_"/>
    <w:basedOn w:val="a0"/>
    <w:link w:val="22"/>
    <w:rsid w:val="0020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sid w:val="0020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202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">
    <w:name w:val="Заголовок №4_"/>
    <w:basedOn w:val="a0"/>
    <w:link w:val="40"/>
    <w:rsid w:val="0020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3">
    <w:name w:val="Основной текст (2)"/>
    <w:basedOn w:val="2"/>
    <w:rsid w:val="0020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2"/>
    <w:basedOn w:val="a4"/>
    <w:rsid w:val="00202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3"/>
    <w:basedOn w:val="a4"/>
    <w:rsid w:val="00202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4"/>
    <w:basedOn w:val="a4"/>
    <w:rsid w:val="00202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202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8">
    <w:name w:val="Колонтитул_"/>
    <w:basedOn w:val="a0"/>
    <w:link w:val="a9"/>
    <w:rsid w:val="0020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sid w:val="0020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20268C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5">
    <w:name w:val="Основной текст5"/>
    <w:basedOn w:val="a"/>
    <w:link w:val="a4"/>
    <w:rsid w:val="0020268C"/>
    <w:pPr>
      <w:shd w:val="clear" w:color="auto" w:fill="FFFFFF"/>
      <w:spacing w:after="60" w:line="0" w:lineRule="atLeast"/>
      <w:ind w:hanging="1240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Заголовок №3"/>
    <w:basedOn w:val="a"/>
    <w:link w:val="3"/>
    <w:rsid w:val="0020268C"/>
    <w:pPr>
      <w:shd w:val="clear" w:color="auto" w:fill="FFFFFF"/>
      <w:spacing w:before="480" w:line="696" w:lineRule="exact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20">
    <w:name w:val="Заголовок №3 (2)"/>
    <w:basedOn w:val="a"/>
    <w:link w:val="32"/>
    <w:rsid w:val="0020268C"/>
    <w:pPr>
      <w:shd w:val="clear" w:color="auto" w:fill="FFFFFF"/>
      <w:spacing w:before="2280" w:line="514" w:lineRule="exact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rsid w:val="0020268C"/>
    <w:pPr>
      <w:shd w:val="clear" w:color="auto" w:fill="FFFFFF"/>
      <w:spacing w:before="480" w:after="48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20268C"/>
    <w:pPr>
      <w:shd w:val="clear" w:color="auto" w:fill="FFFFFF"/>
      <w:spacing w:before="480" w:line="61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0">
    <w:name w:val="Заголовок №4"/>
    <w:basedOn w:val="a"/>
    <w:link w:val="4"/>
    <w:rsid w:val="0020268C"/>
    <w:pPr>
      <w:shd w:val="clear" w:color="auto" w:fill="FFFFFF"/>
      <w:spacing w:before="420" w:after="240" w:line="360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a7">
    <w:name w:val="Подпись к таблице"/>
    <w:basedOn w:val="a"/>
    <w:link w:val="a6"/>
    <w:rsid w:val="00202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9">
    <w:name w:val="Колонтитул"/>
    <w:basedOn w:val="a"/>
    <w:link w:val="a8"/>
    <w:rsid w:val="00202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BC16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1621"/>
    <w:rPr>
      <w:color w:val="000000"/>
    </w:rPr>
  </w:style>
  <w:style w:type="paragraph" w:styleId="ad">
    <w:name w:val="footer"/>
    <w:basedOn w:val="a"/>
    <w:link w:val="ae"/>
    <w:uiPriority w:val="99"/>
    <w:unhideWhenUsed/>
    <w:rsid w:val="00BC16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1621"/>
    <w:rPr>
      <w:color w:val="000000"/>
    </w:rPr>
  </w:style>
  <w:style w:type="paragraph" w:styleId="af">
    <w:name w:val="No Spacing"/>
    <w:qFormat/>
    <w:rsid w:val="00F4200E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3">
    <w:name w:val="Основной текст (3)_"/>
    <w:basedOn w:val="a0"/>
    <w:link w:val="34"/>
    <w:locked/>
    <w:rsid w:val="00F420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4200E"/>
    <w:pPr>
      <w:shd w:val="clear" w:color="auto" w:fill="FFFFFF"/>
      <w:spacing w:before="480" w:line="547" w:lineRule="exact"/>
      <w:jc w:val="center"/>
    </w:pPr>
    <w:rPr>
      <w:rFonts w:ascii="Verdana" w:eastAsia="Verdana" w:hAnsi="Verdana" w:cs="Verdana"/>
      <w:b/>
      <w:bCs/>
      <w:color w:val="auto"/>
      <w:sz w:val="18"/>
      <w:szCs w:val="18"/>
    </w:rPr>
  </w:style>
  <w:style w:type="character" w:customStyle="1" w:styleId="312pt">
    <w:name w:val="Основной текст (3) + 12 pt"/>
    <w:rsid w:val="00F420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6500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00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orbel165pt">
    <w:name w:val="Заголовок №1 + Corbel;16.5 pt"/>
    <w:basedOn w:val="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60" w:line="0" w:lineRule="atLeast"/>
      <w:ind w:hanging="1240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line="696" w:lineRule="exact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2280" w:line="514" w:lineRule="exact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8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line="61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420" w:after="240" w:line="360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BC16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1621"/>
    <w:rPr>
      <w:color w:val="000000"/>
    </w:rPr>
  </w:style>
  <w:style w:type="paragraph" w:styleId="ad">
    <w:name w:val="footer"/>
    <w:basedOn w:val="a"/>
    <w:link w:val="ae"/>
    <w:uiPriority w:val="99"/>
    <w:unhideWhenUsed/>
    <w:rsid w:val="00BC16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1621"/>
    <w:rPr>
      <w:color w:val="000000"/>
    </w:rPr>
  </w:style>
  <w:style w:type="paragraph" w:styleId="af">
    <w:name w:val="No Spacing"/>
    <w:qFormat/>
    <w:rsid w:val="00F4200E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3">
    <w:name w:val="Основной текст (3)_"/>
    <w:basedOn w:val="a0"/>
    <w:link w:val="34"/>
    <w:locked/>
    <w:rsid w:val="00F420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4200E"/>
    <w:pPr>
      <w:shd w:val="clear" w:color="auto" w:fill="FFFFFF"/>
      <w:spacing w:before="480" w:line="547" w:lineRule="exact"/>
      <w:jc w:val="center"/>
    </w:pPr>
    <w:rPr>
      <w:rFonts w:ascii="Verdana" w:eastAsia="Verdana" w:hAnsi="Verdana" w:cs="Verdana"/>
      <w:b/>
      <w:bCs/>
      <w:color w:val="auto"/>
      <w:sz w:val="18"/>
      <w:szCs w:val="18"/>
    </w:rPr>
  </w:style>
  <w:style w:type="character" w:customStyle="1" w:styleId="312pt">
    <w:name w:val="Основной текст (3) + 12 pt"/>
    <w:rsid w:val="00F420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D4DA-07BC-4B97-81D2-92BA0880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2017-03-10T14:14:00Z</cp:lastPrinted>
  <dcterms:created xsi:type="dcterms:W3CDTF">2013-06-29T07:39:00Z</dcterms:created>
  <dcterms:modified xsi:type="dcterms:W3CDTF">2017-06-16T08:40:00Z</dcterms:modified>
</cp:coreProperties>
</file>